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2B8D" w14:textId="77777777" w:rsidR="005C3E92" w:rsidRPr="00A23965" w:rsidRDefault="005C3E92" w:rsidP="00AC78F4">
      <w:pPr>
        <w:pStyle w:val="Kehatekst"/>
        <w:rPr>
          <w:rFonts w:ascii="Verdana" w:hAnsi="Verdana"/>
          <w:b w:val="0"/>
          <w:sz w:val="20"/>
          <w:szCs w:val="20"/>
        </w:rPr>
      </w:pPr>
    </w:p>
    <w:p w14:paraId="36A0A394" w14:textId="77777777" w:rsidR="005C3E92" w:rsidRPr="00A23965" w:rsidRDefault="005C3E92" w:rsidP="00AC78F4">
      <w:pPr>
        <w:pStyle w:val="Kehatekst"/>
        <w:rPr>
          <w:rFonts w:ascii="Verdana" w:hAnsi="Verdana"/>
          <w:b w:val="0"/>
          <w:sz w:val="20"/>
          <w:szCs w:val="20"/>
        </w:rPr>
      </w:pPr>
    </w:p>
    <w:p w14:paraId="4BB0390F" w14:textId="77777777" w:rsidR="00AC78F4" w:rsidRPr="00A23965" w:rsidRDefault="00AC78F4" w:rsidP="00770FCA">
      <w:pPr>
        <w:pStyle w:val="Kehatekst"/>
        <w:rPr>
          <w:rFonts w:ascii="Verdana" w:hAnsi="Verdana"/>
          <w:b w:val="0"/>
          <w:sz w:val="20"/>
          <w:szCs w:val="20"/>
        </w:rPr>
      </w:pPr>
    </w:p>
    <w:p w14:paraId="0845D7BC" w14:textId="77777777" w:rsidR="00A23965" w:rsidRDefault="00E83223" w:rsidP="001E08C8">
      <w:pPr>
        <w:pStyle w:val="Kehatekst"/>
        <w:jc w:val="center"/>
        <w:rPr>
          <w:rFonts w:ascii="Verdana" w:hAnsi="Verdana"/>
          <w:sz w:val="20"/>
          <w:szCs w:val="20"/>
        </w:rPr>
      </w:pPr>
      <w:r w:rsidRPr="00A23965">
        <w:rPr>
          <w:rFonts w:ascii="Verdana" w:hAnsi="Verdana"/>
          <w:sz w:val="20"/>
          <w:szCs w:val="20"/>
        </w:rPr>
        <w:fldChar w:fldCharType="begin"/>
      </w:r>
      <w:r w:rsidRPr="00A23965">
        <w:rPr>
          <w:rFonts w:ascii="Verdana" w:hAnsi="Verdana"/>
          <w:sz w:val="20"/>
          <w:szCs w:val="20"/>
        </w:rPr>
        <w:instrText xml:space="preserve"> delta_docName  \* MERGEFORMAT</w:instrText>
      </w:r>
      <w:r w:rsidRPr="00A23965">
        <w:rPr>
          <w:rFonts w:ascii="Verdana" w:hAnsi="Verdana"/>
          <w:sz w:val="20"/>
          <w:szCs w:val="20"/>
        </w:rPr>
        <w:fldChar w:fldCharType="separate"/>
      </w:r>
      <w:r w:rsidR="00055332" w:rsidRPr="00A23965">
        <w:rPr>
          <w:rFonts w:ascii="Verdana" w:hAnsi="Verdana"/>
          <w:sz w:val="20"/>
          <w:szCs w:val="20"/>
        </w:rPr>
        <w:t xml:space="preserve">Süvatehnoloogia iduettevõtja äriarendusprojektide </w:t>
      </w:r>
    </w:p>
    <w:p w14:paraId="1C4E1A43" w14:textId="7A720F00" w:rsidR="00A23965" w:rsidRDefault="00055332" w:rsidP="001E08C8">
      <w:pPr>
        <w:pStyle w:val="Kehatekst"/>
        <w:jc w:val="center"/>
        <w:rPr>
          <w:rFonts w:ascii="Verdana" w:hAnsi="Verdana"/>
          <w:sz w:val="20"/>
          <w:szCs w:val="20"/>
        </w:rPr>
      </w:pPr>
      <w:r w:rsidRPr="00A23965">
        <w:rPr>
          <w:rFonts w:ascii="Verdana" w:hAnsi="Verdana"/>
          <w:sz w:val="20"/>
          <w:szCs w:val="20"/>
        </w:rPr>
        <w:t xml:space="preserve">toetuse andmise tingimused ja kord </w:t>
      </w:r>
      <w:r w:rsidR="00E83223" w:rsidRPr="00A23965">
        <w:rPr>
          <w:rFonts w:ascii="Verdana" w:hAnsi="Verdana"/>
          <w:sz w:val="20"/>
          <w:szCs w:val="20"/>
        </w:rPr>
        <w:fldChar w:fldCharType="end"/>
      </w:r>
    </w:p>
    <w:p w14:paraId="1D121ECE" w14:textId="77777777" w:rsidR="00A23965" w:rsidRPr="00A23965" w:rsidRDefault="00A23965" w:rsidP="001E08C8">
      <w:pPr>
        <w:pStyle w:val="Kehatekst"/>
        <w:jc w:val="center"/>
        <w:rPr>
          <w:rFonts w:ascii="Verdana" w:hAnsi="Verdana"/>
          <w:b w:val="0"/>
          <w:bCs w:val="0"/>
          <w:sz w:val="20"/>
          <w:szCs w:val="20"/>
        </w:rPr>
      </w:pPr>
    </w:p>
    <w:p w14:paraId="4289DB8D" w14:textId="22E1274B" w:rsidR="006D2EF5" w:rsidRPr="00A23965" w:rsidRDefault="006D2EF5" w:rsidP="001E08C8">
      <w:pPr>
        <w:pStyle w:val="Kehatekst"/>
        <w:jc w:val="center"/>
        <w:rPr>
          <w:rFonts w:ascii="Verdana" w:hAnsi="Verdana"/>
          <w:b w:val="0"/>
          <w:sz w:val="20"/>
          <w:szCs w:val="20"/>
        </w:rPr>
      </w:pPr>
      <w:r w:rsidRPr="00A23965">
        <w:rPr>
          <w:rFonts w:ascii="Verdana" w:hAnsi="Verdana"/>
          <w:sz w:val="20"/>
          <w:szCs w:val="20"/>
        </w:rPr>
        <w:t xml:space="preserve">TAOTLUSTE </w:t>
      </w:r>
      <w:r w:rsidR="00C3409A" w:rsidRPr="00A23965">
        <w:rPr>
          <w:rFonts w:ascii="Verdana" w:hAnsi="Verdana"/>
          <w:sz w:val="20"/>
          <w:szCs w:val="20"/>
        </w:rPr>
        <w:t>HINDAMIS</w:t>
      </w:r>
      <w:r w:rsidR="00BF3B59">
        <w:rPr>
          <w:rFonts w:ascii="Verdana" w:hAnsi="Verdana"/>
          <w:sz w:val="20"/>
          <w:szCs w:val="20"/>
        </w:rPr>
        <w:t>E JUHIS</w:t>
      </w:r>
    </w:p>
    <w:p w14:paraId="3DB887AA" w14:textId="174C8DE5" w:rsidR="00132623" w:rsidRPr="00A23965" w:rsidRDefault="00132623" w:rsidP="00770FCA">
      <w:pPr>
        <w:rPr>
          <w:rFonts w:ascii="Verdana" w:hAnsi="Verdana"/>
          <w:bCs/>
          <w:color w:val="000000"/>
          <w:sz w:val="20"/>
          <w:szCs w:val="20"/>
          <w:lang w:eastAsia="et-EE"/>
        </w:rPr>
      </w:pPr>
    </w:p>
    <w:p w14:paraId="6EEC4D40" w14:textId="77777777" w:rsidR="00E02C3B" w:rsidRPr="00A23965" w:rsidRDefault="00E02C3B" w:rsidP="00770FCA">
      <w:pPr>
        <w:rPr>
          <w:rFonts w:ascii="Verdana" w:hAnsi="Verdana"/>
          <w:bCs/>
          <w:color w:val="000000"/>
          <w:sz w:val="20"/>
          <w:szCs w:val="20"/>
          <w:lang w:eastAsia="et-EE"/>
        </w:rPr>
      </w:pPr>
    </w:p>
    <w:p w14:paraId="6B395D9F" w14:textId="77777777" w:rsidR="006D2EF5" w:rsidRPr="00A23965" w:rsidRDefault="006D2EF5">
      <w:pPr>
        <w:rPr>
          <w:rFonts w:ascii="Verdana" w:hAnsi="Verdana"/>
          <w:sz w:val="20"/>
          <w:szCs w:val="20"/>
          <w:lang w:eastAsia="et-EE"/>
        </w:rPr>
      </w:pPr>
      <w:r w:rsidRPr="00A23965">
        <w:rPr>
          <w:rFonts w:ascii="Verdana" w:hAnsi="Verdana"/>
          <w:b/>
          <w:bCs/>
          <w:sz w:val="20"/>
          <w:szCs w:val="20"/>
          <w:lang w:eastAsia="et-EE"/>
        </w:rPr>
        <w:t>1. Taotluse hindamise kord</w:t>
      </w:r>
      <w:r w:rsidRPr="00A23965">
        <w:rPr>
          <w:rFonts w:ascii="Verdana" w:hAnsi="Verdana"/>
          <w:sz w:val="20"/>
          <w:szCs w:val="20"/>
          <w:lang w:eastAsia="et-EE"/>
        </w:rPr>
        <w:t xml:space="preserve"> </w:t>
      </w:r>
    </w:p>
    <w:p w14:paraId="12C986F0" w14:textId="77777777" w:rsidR="006D2EF5" w:rsidRPr="00A23965" w:rsidRDefault="006D2EF5">
      <w:pPr>
        <w:rPr>
          <w:rFonts w:ascii="Verdana" w:hAnsi="Verdana"/>
          <w:bCs/>
          <w:sz w:val="20"/>
          <w:szCs w:val="20"/>
          <w:lang w:eastAsia="et-EE"/>
        </w:rPr>
      </w:pPr>
    </w:p>
    <w:p w14:paraId="584A677F" w14:textId="1917CC0F" w:rsidR="00050C7F" w:rsidRPr="00A23965" w:rsidRDefault="004E5CC6" w:rsidP="00E02C3B">
      <w:pPr>
        <w:numPr>
          <w:ilvl w:val="1"/>
          <w:numId w:val="10"/>
        </w:numPr>
        <w:tabs>
          <w:tab w:val="clear" w:pos="420"/>
          <w:tab w:val="num" w:pos="567"/>
        </w:tabs>
        <w:ind w:left="567" w:hanging="567"/>
        <w:jc w:val="both"/>
        <w:rPr>
          <w:rFonts w:ascii="Verdana" w:hAnsi="Verdana"/>
          <w:sz w:val="20"/>
          <w:szCs w:val="20"/>
          <w:lang w:eastAsia="et-EE"/>
        </w:rPr>
      </w:pPr>
      <w:r>
        <w:rPr>
          <w:rFonts w:ascii="Verdana" w:hAnsi="Verdana"/>
          <w:sz w:val="20"/>
          <w:szCs w:val="20"/>
          <w:lang w:eastAsia="et-EE"/>
        </w:rPr>
        <w:t>V</w:t>
      </w:r>
      <w:r w:rsidR="00B90F84" w:rsidRPr="00A23965">
        <w:rPr>
          <w:rFonts w:ascii="Verdana" w:hAnsi="Verdana"/>
          <w:sz w:val="20"/>
          <w:szCs w:val="20"/>
          <w:lang w:eastAsia="et-EE"/>
        </w:rPr>
        <w:t xml:space="preserve">astavaks tunnistatud taotlusi </w:t>
      </w:r>
      <w:r w:rsidR="00C34E2B" w:rsidRPr="00A23965">
        <w:rPr>
          <w:rFonts w:ascii="Verdana" w:hAnsi="Verdana"/>
          <w:sz w:val="20"/>
          <w:szCs w:val="20"/>
          <w:lang w:eastAsia="et-EE"/>
        </w:rPr>
        <w:t xml:space="preserve">hinnatakse määruses toodud ning käesolevas </w:t>
      </w:r>
      <w:r w:rsidR="00C3409A" w:rsidRPr="00A23965">
        <w:rPr>
          <w:rFonts w:ascii="Verdana" w:hAnsi="Verdana"/>
          <w:sz w:val="20"/>
          <w:szCs w:val="20"/>
          <w:lang w:eastAsia="et-EE"/>
        </w:rPr>
        <w:t>hindamis</w:t>
      </w:r>
      <w:r w:rsidR="00C34E2B" w:rsidRPr="00A23965">
        <w:rPr>
          <w:rFonts w:ascii="Verdana" w:hAnsi="Verdana"/>
          <w:sz w:val="20"/>
          <w:szCs w:val="20"/>
          <w:lang w:eastAsia="et-EE"/>
        </w:rPr>
        <w:t xml:space="preserve">metoodikas kirjeldatud </w:t>
      </w:r>
      <w:r w:rsidR="00C3409A" w:rsidRPr="00A23965">
        <w:rPr>
          <w:rFonts w:ascii="Verdana" w:hAnsi="Verdana"/>
          <w:sz w:val="20"/>
          <w:szCs w:val="20"/>
          <w:lang w:eastAsia="et-EE"/>
        </w:rPr>
        <w:t>hindamis</w:t>
      </w:r>
      <w:r w:rsidR="00C34E2B" w:rsidRPr="00A23965">
        <w:rPr>
          <w:rFonts w:ascii="Verdana" w:hAnsi="Verdana"/>
          <w:sz w:val="20"/>
          <w:szCs w:val="20"/>
          <w:lang w:eastAsia="et-EE"/>
        </w:rPr>
        <w:t xml:space="preserve">kriteeriumide alusel. Taotlust hindab </w:t>
      </w:r>
      <w:r w:rsidR="005C43FB" w:rsidRPr="00A23965">
        <w:rPr>
          <w:rFonts w:ascii="Verdana" w:hAnsi="Verdana"/>
          <w:sz w:val="20"/>
          <w:szCs w:val="20"/>
          <w:lang w:eastAsia="et-EE"/>
        </w:rPr>
        <w:t>Ettevõtluse ja Innovatsiooni Sihtasutus</w:t>
      </w:r>
      <w:r w:rsidR="005B1BFA">
        <w:rPr>
          <w:rFonts w:ascii="Verdana" w:hAnsi="Verdana"/>
          <w:sz w:val="20"/>
          <w:szCs w:val="20"/>
          <w:lang w:eastAsia="et-EE"/>
        </w:rPr>
        <w:t xml:space="preserve"> (EIS)</w:t>
      </w:r>
      <w:r w:rsidR="00A57186">
        <w:rPr>
          <w:rFonts w:ascii="Verdana" w:hAnsi="Verdana"/>
          <w:sz w:val="20"/>
          <w:szCs w:val="20"/>
          <w:lang w:eastAsia="et-EE"/>
        </w:rPr>
        <w:t>. Hindamisse</w:t>
      </w:r>
      <w:r w:rsidR="00585576" w:rsidRPr="00A23965">
        <w:rPr>
          <w:rFonts w:ascii="Verdana" w:hAnsi="Verdana"/>
          <w:sz w:val="20"/>
          <w:szCs w:val="20"/>
          <w:lang w:eastAsia="et-EE"/>
        </w:rPr>
        <w:t xml:space="preserve"> on õigus kaasata </w:t>
      </w:r>
      <w:r w:rsidR="00A25996" w:rsidRPr="00A23965">
        <w:rPr>
          <w:rFonts w:ascii="Verdana" w:hAnsi="Verdana"/>
          <w:sz w:val="20"/>
          <w:szCs w:val="20"/>
          <w:lang w:eastAsia="et-EE"/>
        </w:rPr>
        <w:t xml:space="preserve">täiendavaid </w:t>
      </w:r>
      <w:r w:rsidR="00C9075C" w:rsidRPr="00A23965">
        <w:rPr>
          <w:rFonts w:ascii="Verdana" w:hAnsi="Verdana"/>
          <w:sz w:val="20"/>
          <w:szCs w:val="20"/>
          <w:lang w:eastAsia="et-EE"/>
        </w:rPr>
        <w:t>eksperte</w:t>
      </w:r>
      <w:r w:rsidR="00DE7A10" w:rsidRPr="00A23965">
        <w:rPr>
          <w:rFonts w:ascii="Verdana" w:hAnsi="Verdana"/>
          <w:sz w:val="20"/>
          <w:szCs w:val="20"/>
          <w:lang w:eastAsia="et-EE"/>
        </w:rPr>
        <w:t xml:space="preserve">. </w:t>
      </w:r>
    </w:p>
    <w:p w14:paraId="397169D3" w14:textId="2B53E736" w:rsidR="00AA1EF7" w:rsidRPr="00A23965" w:rsidRDefault="00330AB0" w:rsidP="00E02C3B">
      <w:pPr>
        <w:numPr>
          <w:ilvl w:val="1"/>
          <w:numId w:val="10"/>
        </w:numPr>
        <w:tabs>
          <w:tab w:val="clear" w:pos="420"/>
          <w:tab w:val="num" w:pos="567"/>
        </w:tabs>
        <w:ind w:left="567" w:hanging="567"/>
        <w:jc w:val="both"/>
        <w:rPr>
          <w:rFonts w:ascii="Verdana" w:hAnsi="Verdana"/>
          <w:sz w:val="20"/>
          <w:szCs w:val="20"/>
          <w:lang w:eastAsia="et-EE"/>
        </w:rPr>
      </w:pPr>
      <w:r w:rsidRPr="00A23965">
        <w:rPr>
          <w:rFonts w:ascii="Verdana" w:hAnsi="Verdana"/>
          <w:sz w:val="20"/>
          <w:szCs w:val="20"/>
          <w:lang w:eastAsia="et-EE"/>
        </w:rPr>
        <w:t xml:space="preserve">Taotlusi hinnatakse </w:t>
      </w:r>
      <w:r w:rsidR="001616CF" w:rsidRPr="00A23965">
        <w:rPr>
          <w:rFonts w:ascii="Verdana" w:hAnsi="Verdana"/>
          <w:sz w:val="20"/>
          <w:szCs w:val="20"/>
          <w:lang w:eastAsia="et-EE"/>
        </w:rPr>
        <w:t xml:space="preserve">kõigi </w:t>
      </w:r>
      <w:r w:rsidRPr="00A23965">
        <w:rPr>
          <w:rFonts w:ascii="Verdana" w:hAnsi="Verdana"/>
          <w:sz w:val="20"/>
          <w:szCs w:val="20"/>
          <w:lang w:eastAsia="et-EE"/>
        </w:rPr>
        <w:t xml:space="preserve">käesoleva </w:t>
      </w:r>
      <w:r w:rsidR="00C3409A" w:rsidRPr="00A23965">
        <w:rPr>
          <w:rFonts w:ascii="Verdana" w:hAnsi="Verdana"/>
          <w:sz w:val="20"/>
          <w:szCs w:val="20"/>
          <w:lang w:eastAsia="et-EE"/>
        </w:rPr>
        <w:t>hindamis</w:t>
      </w:r>
      <w:r w:rsidR="00A406BD" w:rsidRPr="00A23965">
        <w:rPr>
          <w:rFonts w:ascii="Verdana" w:hAnsi="Verdana"/>
          <w:sz w:val="20"/>
          <w:szCs w:val="20"/>
          <w:lang w:eastAsia="et-EE"/>
        </w:rPr>
        <w:t xml:space="preserve">metoodika </w:t>
      </w:r>
      <w:r w:rsidR="00FD7894" w:rsidRPr="00A23965">
        <w:rPr>
          <w:rFonts w:ascii="Verdana" w:hAnsi="Verdana"/>
          <w:sz w:val="20"/>
          <w:szCs w:val="20"/>
          <w:lang w:eastAsia="et-EE"/>
        </w:rPr>
        <w:t>punktis 2 loetle</w:t>
      </w:r>
      <w:r w:rsidRPr="00A23965">
        <w:rPr>
          <w:rFonts w:ascii="Verdana" w:hAnsi="Verdana"/>
          <w:sz w:val="20"/>
          <w:szCs w:val="20"/>
          <w:lang w:eastAsia="et-EE"/>
        </w:rPr>
        <w:t xml:space="preserve">tud </w:t>
      </w:r>
      <w:r w:rsidR="00C3409A" w:rsidRPr="00A23965">
        <w:rPr>
          <w:rFonts w:ascii="Verdana" w:hAnsi="Verdana"/>
          <w:sz w:val="20"/>
          <w:szCs w:val="20"/>
          <w:lang w:eastAsia="et-EE"/>
        </w:rPr>
        <w:t>hindamis</w:t>
      </w:r>
      <w:r w:rsidR="00A406BD" w:rsidRPr="00A23965">
        <w:rPr>
          <w:rFonts w:ascii="Verdana" w:hAnsi="Verdana"/>
          <w:sz w:val="20"/>
          <w:szCs w:val="20"/>
          <w:lang w:eastAsia="et-EE"/>
        </w:rPr>
        <w:t xml:space="preserve">kriteeriumide </w:t>
      </w:r>
      <w:r w:rsidRPr="00A23965">
        <w:rPr>
          <w:rFonts w:ascii="Verdana" w:hAnsi="Verdana"/>
          <w:sz w:val="20"/>
          <w:szCs w:val="20"/>
          <w:lang w:eastAsia="et-EE"/>
        </w:rPr>
        <w:t>lõikes hindeskaalade alusel</w:t>
      </w:r>
      <w:r w:rsidR="00764BF6" w:rsidRPr="00A23965">
        <w:rPr>
          <w:rFonts w:ascii="Verdana" w:hAnsi="Verdana"/>
          <w:sz w:val="20"/>
          <w:szCs w:val="20"/>
          <w:lang w:eastAsia="et-EE"/>
        </w:rPr>
        <w:t>.</w:t>
      </w:r>
    </w:p>
    <w:p w14:paraId="4EF592B3" w14:textId="77777777" w:rsidR="006D2EF5" w:rsidRPr="00A23965" w:rsidRDefault="003B6295" w:rsidP="00E02C3B">
      <w:pPr>
        <w:numPr>
          <w:ilvl w:val="1"/>
          <w:numId w:val="10"/>
        </w:numPr>
        <w:tabs>
          <w:tab w:val="clear" w:pos="420"/>
          <w:tab w:val="num" w:pos="567"/>
        </w:tabs>
        <w:ind w:left="567" w:hanging="567"/>
        <w:jc w:val="both"/>
        <w:rPr>
          <w:rFonts w:ascii="Verdana" w:hAnsi="Verdana"/>
          <w:sz w:val="20"/>
          <w:szCs w:val="20"/>
          <w:lang w:eastAsia="et-EE"/>
        </w:rPr>
      </w:pPr>
      <w:r w:rsidRPr="00A23965">
        <w:rPr>
          <w:rFonts w:ascii="Verdana" w:hAnsi="Verdana"/>
          <w:sz w:val="20"/>
          <w:szCs w:val="20"/>
          <w:lang w:eastAsia="et-EE"/>
        </w:rPr>
        <w:t>Taotlusi</w:t>
      </w:r>
      <w:r w:rsidR="008B2EB7" w:rsidRPr="00A23965">
        <w:rPr>
          <w:rFonts w:ascii="Verdana" w:hAnsi="Verdana"/>
          <w:sz w:val="20"/>
          <w:szCs w:val="20"/>
          <w:lang w:eastAsia="et-EE"/>
        </w:rPr>
        <w:t xml:space="preserve"> hinnatakse skaalal 0–4</w:t>
      </w:r>
      <w:r w:rsidR="00132623" w:rsidRPr="00A23965">
        <w:rPr>
          <w:rFonts w:ascii="Verdana" w:hAnsi="Verdana"/>
          <w:sz w:val="20"/>
          <w:szCs w:val="20"/>
          <w:lang w:eastAsia="et-EE"/>
        </w:rPr>
        <w:t>.</w:t>
      </w:r>
      <w:r w:rsidR="00285B66" w:rsidRPr="00A23965">
        <w:rPr>
          <w:rFonts w:ascii="Verdana" w:hAnsi="Verdana"/>
          <w:sz w:val="20"/>
          <w:szCs w:val="20"/>
          <w:lang w:eastAsia="et-EE"/>
        </w:rPr>
        <w:t xml:space="preserve"> Hindamisel valitakse hinne, mille kirjelduses enamik aspekte vastab projektis esinevatele asjaoludele. </w:t>
      </w:r>
      <w:r w:rsidR="00044841" w:rsidRPr="00A23965">
        <w:rPr>
          <w:rFonts w:ascii="Verdana" w:hAnsi="Verdana"/>
          <w:sz w:val="20"/>
          <w:szCs w:val="20"/>
          <w:lang w:eastAsia="et-EE"/>
        </w:rPr>
        <w:t>Hinne 3 valitakse juhul kui projekti</w:t>
      </w:r>
      <w:r w:rsidR="002D1904" w:rsidRPr="00A23965">
        <w:rPr>
          <w:rFonts w:ascii="Verdana" w:hAnsi="Verdana"/>
          <w:sz w:val="20"/>
          <w:szCs w:val="20"/>
          <w:lang w:eastAsia="et-EE"/>
        </w:rPr>
        <w:t>s kirjeldatud</w:t>
      </w:r>
      <w:r w:rsidR="00044841" w:rsidRPr="00A23965">
        <w:rPr>
          <w:rFonts w:ascii="Verdana" w:hAnsi="Verdana"/>
          <w:sz w:val="20"/>
          <w:szCs w:val="20"/>
          <w:lang w:eastAsia="et-EE"/>
        </w:rPr>
        <w:t xml:space="preserve"> asjaolud</w:t>
      </w:r>
      <w:r w:rsidR="002D1904" w:rsidRPr="00A23965">
        <w:rPr>
          <w:rFonts w:ascii="Verdana" w:hAnsi="Verdana"/>
          <w:sz w:val="20"/>
          <w:szCs w:val="20"/>
          <w:lang w:eastAsia="et-EE"/>
        </w:rPr>
        <w:t xml:space="preserve"> sobituvad sisult hinde 4 kirjelduses toodud aspektide ja hinde 2 kirjelduses toodud aspektide vahele. Hinne 1 valitakse juhul kui projektis kirjeldatud asjaolud sobituvad sisult hinde 2 kirjelduses toodud aspektide ja hinde 0 kirjelduses toodud aspektide vahele.</w:t>
      </w:r>
    </w:p>
    <w:p w14:paraId="3E09CF12" w14:textId="360F195F" w:rsidR="008B2EB7" w:rsidRPr="00A23965" w:rsidRDefault="00631620" w:rsidP="00E02C3B">
      <w:pPr>
        <w:numPr>
          <w:ilvl w:val="1"/>
          <w:numId w:val="10"/>
        </w:numPr>
        <w:tabs>
          <w:tab w:val="clear" w:pos="420"/>
          <w:tab w:val="num" w:pos="567"/>
        </w:tabs>
        <w:ind w:left="567" w:hanging="567"/>
        <w:jc w:val="both"/>
        <w:rPr>
          <w:rFonts w:ascii="Verdana" w:hAnsi="Verdana"/>
          <w:noProof/>
          <w:sz w:val="20"/>
          <w:szCs w:val="20"/>
        </w:rPr>
      </w:pPr>
      <w:r w:rsidRPr="00A23965">
        <w:rPr>
          <w:rFonts w:ascii="Verdana" w:hAnsi="Verdana"/>
          <w:noProof/>
          <w:sz w:val="20"/>
          <w:szCs w:val="20"/>
        </w:rPr>
        <w:t xml:space="preserve">Taotluse hindamisel antud koondhinne moodustub </w:t>
      </w:r>
      <w:r w:rsidR="00C3409A" w:rsidRPr="00A23965">
        <w:rPr>
          <w:rFonts w:ascii="Verdana" w:hAnsi="Verdana"/>
          <w:noProof/>
          <w:sz w:val="20"/>
          <w:szCs w:val="20"/>
        </w:rPr>
        <w:t>hindamis</w:t>
      </w:r>
      <w:r w:rsidR="00A406BD" w:rsidRPr="00A23965">
        <w:rPr>
          <w:rFonts w:ascii="Verdana" w:hAnsi="Verdana"/>
          <w:noProof/>
          <w:sz w:val="20"/>
          <w:szCs w:val="20"/>
        </w:rPr>
        <w:t>kriteeriumide</w:t>
      </w:r>
      <w:r w:rsidR="00E83223" w:rsidRPr="00A23965">
        <w:rPr>
          <w:rFonts w:ascii="Verdana" w:hAnsi="Verdana"/>
          <w:noProof/>
          <w:sz w:val="20"/>
          <w:szCs w:val="20"/>
        </w:rPr>
        <w:t xml:space="preserve"> </w:t>
      </w:r>
      <w:r w:rsidRPr="00A23965">
        <w:rPr>
          <w:rFonts w:ascii="Verdana" w:hAnsi="Verdana"/>
          <w:noProof/>
          <w:sz w:val="20"/>
          <w:szCs w:val="20"/>
        </w:rPr>
        <w:t>hinnete kaalutud keskmisest</w:t>
      </w:r>
      <w:r w:rsidR="00090C70" w:rsidRPr="00A23965">
        <w:rPr>
          <w:rFonts w:ascii="Verdana" w:hAnsi="Verdana"/>
          <w:noProof/>
          <w:sz w:val="20"/>
          <w:szCs w:val="20"/>
        </w:rPr>
        <w:t xml:space="preserve">, arvestades lõikes 2 loetletud hindamiskriteeriumite alusel antud hindeid. </w:t>
      </w:r>
      <w:r w:rsidR="008B2EB7" w:rsidRPr="00A23965">
        <w:rPr>
          <w:rFonts w:ascii="Verdana" w:hAnsi="Verdana"/>
          <w:noProof/>
          <w:sz w:val="20"/>
          <w:szCs w:val="20"/>
        </w:rPr>
        <w:t xml:space="preserve">Taotluse koondhinne ja </w:t>
      </w:r>
      <w:r w:rsidR="00C3409A" w:rsidRPr="00A23965">
        <w:rPr>
          <w:rFonts w:ascii="Verdana" w:hAnsi="Verdana"/>
          <w:noProof/>
          <w:sz w:val="20"/>
          <w:szCs w:val="20"/>
        </w:rPr>
        <w:t>hindamis</w:t>
      </w:r>
      <w:r w:rsidR="00A406BD" w:rsidRPr="00A23965">
        <w:rPr>
          <w:rFonts w:ascii="Verdana" w:hAnsi="Verdana"/>
          <w:noProof/>
          <w:sz w:val="20"/>
          <w:szCs w:val="20"/>
        </w:rPr>
        <w:t xml:space="preserve">kriteeriumite </w:t>
      </w:r>
      <w:r w:rsidR="008B2EB7" w:rsidRPr="00A23965">
        <w:rPr>
          <w:rFonts w:ascii="Verdana" w:hAnsi="Verdana"/>
          <w:noProof/>
          <w:sz w:val="20"/>
          <w:szCs w:val="20"/>
        </w:rPr>
        <w:t>hinded arvutatakse täpsusega kaks (2) kohta peale koma.</w:t>
      </w:r>
    </w:p>
    <w:p w14:paraId="4C9E40FE" w14:textId="44121F01" w:rsidR="00090C70" w:rsidRPr="00A23965" w:rsidRDefault="001616CF" w:rsidP="00090C70">
      <w:pPr>
        <w:numPr>
          <w:ilvl w:val="1"/>
          <w:numId w:val="10"/>
        </w:numPr>
        <w:tabs>
          <w:tab w:val="clear" w:pos="420"/>
          <w:tab w:val="num" w:pos="567"/>
        </w:tabs>
        <w:ind w:left="567" w:hanging="567"/>
        <w:jc w:val="both"/>
        <w:rPr>
          <w:rFonts w:ascii="Verdana" w:hAnsi="Verdana"/>
          <w:noProof/>
          <w:sz w:val="20"/>
          <w:szCs w:val="20"/>
        </w:rPr>
      </w:pPr>
      <w:r w:rsidRPr="00A23965">
        <w:rPr>
          <w:rFonts w:ascii="Verdana" w:hAnsi="Verdana"/>
          <w:noProof/>
          <w:sz w:val="20"/>
          <w:szCs w:val="20"/>
        </w:rPr>
        <w:t xml:space="preserve">Rahuldamisele kuuluvad nõuetele vastavaks tunnistatud taotlused, mis käesoleva </w:t>
      </w:r>
      <w:r w:rsidR="00C3409A" w:rsidRPr="00A23965">
        <w:rPr>
          <w:rFonts w:ascii="Verdana" w:hAnsi="Verdana"/>
          <w:noProof/>
          <w:sz w:val="20"/>
          <w:szCs w:val="20"/>
        </w:rPr>
        <w:t>hindamis</w:t>
      </w:r>
      <w:r w:rsidR="00A406BD" w:rsidRPr="00A23965">
        <w:rPr>
          <w:rFonts w:ascii="Verdana" w:hAnsi="Verdana"/>
          <w:noProof/>
          <w:sz w:val="20"/>
          <w:szCs w:val="20"/>
        </w:rPr>
        <w:t xml:space="preserve">metoodika </w:t>
      </w:r>
      <w:r w:rsidRPr="00A23965">
        <w:rPr>
          <w:rFonts w:ascii="Verdana" w:hAnsi="Verdana"/>
          <w:noProof/>
          <w:sz w:val="20"/>
          <w:szCs w:val="20"/>
        </w:rPr>
        <w:t xml:space="preserve">punktis 2 toodud </w:t>
      </w:r>
      <w:r w:rsidR="00C3409A" w:rsidRPr="00A23965">
        <w:rPr>
          <w:rFonts w:ascii="Verdana" w:hAnsi="Verdana"/>
          <w:noProof/>
          <w:sz w:val="20"/>
          <w:szCs w:val="20"/>
        </w:rPr>
        <w:t>hindamis</w:t>
      </w:r>
      <w:r w:rsidR="00A406BD" w:rsidRPr="00A23965">
        <w:rPr>
          <w:rFonts w:ascii="Verdana" w:hAnsi="Verdana"/>
          <w:noProof/>
          <w:sz w:val="20"/>
          <w:szCs w:val="20"/>
        </w:rPr>
        <w:t xml:space="preserve">kriteeriumide </w:t>
      </w:r>
      <w:r w:rsidRPr="00A23965">
        <w:rPr>
          <w:rFonts w:ascii="Verdana" w:hAnsi="Verdana"/>
          <w:noProof/>
          <w:sz w:val="20"/>
          <w:szCs w:val="20"/>
        </w:rPr>
        <w:t>alusel on saanud koondhindeks vähemalt 2,5</w:t>
      </w:r>
      <w:r w:rsidR="00F64562" w:rsidRPr="00A23965">
        <w:rPr>
          <w:rFonts w:ascii="Verdana" w:hAnsi="Verdana"/>
          <w:noProof/>
          <w:sz w:val="20"/>
          <w:szCs w:val="20"/>
        </w:rPr>
        <w:t>0</w:t>
      </w:r>
      <w:r w:rsidRPr="00A23965">
        <w:rPr>
          <w:rFonts w:ascii="Verdana" w:hAnsi="Verdana"/>
          <w:noProof/>
          <w:sz w:val="20"/>
          <w:szCs w:val="20"/>
        </w:rPr>
        <w:t xml:space="preserve"> ja</w:t>
      </w:r>
      <w:r w:rsidR="00C3409A" w:rsidRPr="00A23965">
        <w:rPr>
          <w:rFonts w:ascii="Verdana" w:hAnsi="Verdana"/>
          <w:noProof/>
          <w:sz w:val="20"/>
          <w:szCs w:val="20"/>
        </w:rPr>
        <w:t xml:space="preserve"> </w:t>
      </w:r>
      <w:r w:rsidR="00C3409A" w:rsidRPr="00A23965">
        <w:rPr>
          <w:rFonts w:ascii="Verdana" w:hAnsi="Verdana"/>
          <w:sz w:val="20"/>
          <w:szCs w:val="20"/>
        </w:rPr>
        <w:t>ei ole üheski hindamiskriteeriumis saanud hindeks 0</w:t>
      </w:r>
      <w:r w:rsidR="00214028">
        <w:rPr>
          <w:rFonts w:ascii="Verdana" w:hAnsi="Verdana"/>
          <w:sz w:val="20"/>
          <w:szCs w:val="20"/>
        </w:rPr>
        <w:t>,00</w:t>
      </w:r>
      <w:r w:rsidR="00777804" w:rsidRPr="00A23965">
        <w:rPr>
          <w:rFonts w:ascii="Verdana" w:hAnsi="Verdana"/>
          <w:noProof/>
          <w:sz w:val="20"/>
          <w:szCs w:val="20"/>
        </w:rPr>
        <w:t xml:space="preserve"> ning mis ei ületa meetme rahastami</w:t>
      </w:r>
      <w:r w:rsidR="00002BF7" w:rsidRPr="00A23965">
        <w:rPr>
          <w:rFonts w:ascii="Verdana" w:hAnsi="Verdana"/>
          <w:noProof/>
          <w:sz w:val="20"/>
          <w:szCs w:val="20"/>
        </w:rPr>
        <w:t>s</w:t>
      </w:r>
      <w:r w:rsidR="00777804" w:rsidRPr="00A23965">
        <w:rPr>
          <w:rFonts w:ascii="Verdana" w:hAnsi="Verdana"/>
          <w:noProof/>
          <w:sz w:val="20"/>
          <w:szCs w:val="20"/>
        </w:rPr>
        <w:t>e eelarvet</w:t>
      </w:r>
      <w:r w:rsidR="00A612ED" w:rsidRPr="00A23965">
        <w:rPr>
          <w:rFonts w:ascii="Verdana" w:hAnsi="Verdana"/>
          <w:noProof/>
          <w:sz w:val="20"/>
          <w:szCs w:val="20"/>
        </w:rPr>
        <w:t>.</w:t>
      </w:r>
    </w:p>
    <w:p w14:paraId="6D7E6F6D" w14:textId="7A5FB942" w:rsidR="008B2EB7" w:rsidRPr="00A23965" w:rsidRDefault="008B2EB7" w:rsidP="00E02C3B">
      <w:pPr>
        <w:numPr>
          <w:ilvl w:val="1"/>
          <w:numId w:val="10"/>
        </w:numPr>
        <w:tabs>
          <w:tab w:val="clear" w:pos="420"/>
          <w:tab w:val="num" w:pos="567"/>
        </w:tabs>
        <w:ind w:left="567" w:hanging="567"/>
        <w:jc w:val="both"/>
        <w:rPr>
          <w:rFonts w:ascii="Verdana" w:hAnsi="Verdana"/>
          <w:noProof/>
          <w:sz w:val="20"/>
          <w:szCs w:val="20"/>
        </w:rPr>
      </w:pPr>
      <w:r w:rsidRPr="00A23965">
        <w:rPr>
          <w:rFonts w:ascii="Verdana" w:hAnsi="Verdana"/>
          <w:noProof/>
          <w:sz w:val="20"/>
          <w:szCs w:val="20"/>
        </w:rPr>
        <w:t>Taotlus ei kuulu rahuldamisele juhul, kui selle hindamise</w:t>
      </w:r>
      <w:r w:rsidR="00F64562" w:rsidRPr="00A23965">
        <w:rPr>
          <w:rFonts w:ascii="Verdana" w:hAnsi="Verdana"/>
          <w:noProof/>
          <w:sz w:val="20"/>
          <w:szCs w:val="20"/>
        </w:rPr>
        <w:t>l antud koondhinne jääb alla 2,5</w:t>
      </w:r>
      <w:r w:rsidRPr="00A23965">
        <w:rPr>
          <w:rFonts w:ascii="Verdana" w:hAnsi="Verdana"/>
          <w:noProof/>
          <w:sz w:val="20"/>
          <w:szCs w:val="20"/>
        </w:rPr>
        <w:t xml:space="preserve">0 või kui vähemalt üks käesoleva </w:t>
      </w:r>
      <w:r w:rsidR="00C3409A" w:rsidRPr="00A23965">
        <w:rPr>
          <w:rFonts w:ascii="Verdana" w:hAnsi="Verdana"/>
          <w:noProof/>
          <w:sz w:val="20"/>
          <w:szCs w:val="20"/>
        </w:rPr>
        <w:t>hindamis</w:t>
      </w:r>
      <w:r w:rsidR="00A406BD" w:rsidRPr="00A23965">
        <w:rPr>
          <w:rFonts w:ascii="Verdana" w:hAnsi="Verdana"/>
          <w:noProof/>
          <w:sz w:val="20"/>
          <w:szCs w:val="20"/>
        </w:rPr>
        <w:t xml:space="preserve">metoodika </w:t>
      </w:r>
      <w:r w:rsidR="000D7356" w:rsidRPr="00A23965">
        <w:rPr>
          <w:rFonts w:ascii="Verdana" w:hAnsi="Verdana"/>
          <w:noProof/>
          <w:sz w:val="20"/>
          <w:szCs w:val="20"/>
        </w:rPr>
        <w:t xml:space="preserve">punktis 2 loetletud </w:t>
      </w:r>
      <w:r w:rsidR="00C3409A" w:rsidRPr="00A23965">
        <w:rPr>
          <w:rFonts w:ascii="Verdana" w:hAnsi="Verdana"/>
          <w:noProof/>
          <w:sz w:val="20"/>
          <w:szCs w:val="20"/>
        </w:rPr>
        <w:t>hindamis</w:t>
      </w:r>
      <w:r w:rsidR="00A406BD" w:rsidRPr="00A23965">
        <w:rPr>
          <w:rFonts w:ascii="Verdana" w:hAnsi="Verdana"/>
          <w:noProof/>
          <w:sz w:val="20"/>
          <w:szCs w:val="20"/>
        </w:rPr>
        <w:t xml:space="preserve">kriteeriumidest </w:t>
      </w:r>
      <w:r w:rsidR="00F64562" w:rsidRPr="00A23965">
        <w:rPr>
          <w:rFonts w:ascii="Verdana" w:hAnsi="Verdana"/>
          <w:noProof/>
          <w:sz w:val="20"/>
          <w:szCs w:val="20"/>
        </w:rPr>
        <w:t xml:space="preserve">hinnatakse hindega </w:t>
      </w:r>
      <w:r w:rsidR="006E1A3D" w:rsidRPr="00A23965">
        <w:rPr>
          <w:rFonts w:ascii="Verdana" w:hAnsi="Verdana"/>
          <w:noProof/>
          <w:sz w:val="20"/>
          <w:szCs w:val="20"/>
        </w:rPr>
        <w:t>0</w:t>
      </w:r>
      <w:r w:rsidR="007735DF" w:rsidRPr="00A23965">
        <w:rPr>
          <w:rFonts w:ascii="Verdana" w:hAnsi="Verdana"/>
          <w:noProof/>
          <w:sz w:val="20"/>
          <w:szCs w:val="20"/>
        </w:rPr>
        <w:t>,00</w:t>
      </w:r>
      <w:r w:rsidR="00090C70" w:rsidRPr="00A23965">
        <w:rPr>
          <w:rFonts w:ascii="Verdana" w:hAnsi="Verdana"/>
          <w:noProof/>
          <w:sz w:val="20"/>
          <w:szCs w:val="20"/>
        </w:rPr>
        <w:t xml:space="preserve">. </w:t>
      </w:r>
    </w:p>
    <w:p w14:paraId="4F9E8F8D" w14:textId="399AB57F" w:rsidR="006E1A3D" w:rsidRDefault="006E1A3D" w:rsidP="00E02C3B">
      <w:pPr>
        <w:numPr>
          <w:ilvl w:val="1"/>
          <w:numId w:val="10"/>
        </w:numPr>
        <w:tabs>
          <w:tab w:val="clear" w:pos="420"/>
          <w:tab w:val="num" w:pos="567"/>
        </w:tabs>
        <w:ind w:left="567" w:hanging="567"/>
        <w:jc w:val="both"/>
        <w:rPr>
          <w:rFonts w:ascii="Verdana" w:hAnsi="Verdana"/>
          <w:noProof/>
          <w:sz w:val="20"/>
          <w:szCs w:val="20"/>
        </w:rPr>
      </w:pPr>
      <w:r w:rsidRPr="00A23965">
        <w:rPr>
          <w:rFonts w:ascii="Verdana" w:hAnsi="Verdana"/>
          <w:sz w:val="20"/>
          <w:szCs w:val="20"/>
        </w:rPr>
        <w:t>Taotlus</w:t>
      </w:r>
      <w:r w:rsidR="00A57186">
        <w:rPr>
          <w:rFonts w:ascii="Verdana" w:hAnsi="Verdana"/>
          <w:sz w:val="20"/>
          <w:szCs w:val="20"/>
        </w:rPr>
        <w:t>t</w:t>
      </w:r>
      <w:r w:rsidRPr="00A23965">
        <w:rPr>
          <w:rFonts w:ascii="Verdana" w:hAnsi="Verdana"/>
          <w:sz w:val="20"/>
          <w:szCs w:val="20"/>
        </w:rPr>
        <w:t>e koondhinnete alusel moodustab E</w:t>
      </w:r>
      <w:r w:rsidR="00237131" w:rsidRPr="00A23965">
        <w:rPr>
          <w:rFonts w:ascii="Verdana" w:hAnsi="Verdana"/>
          <w:sz w:val="20"/>
          <w:szCs w:val="20"/>
        </w:rPr>
        <w:t>IS</w:t>
      </w:r>
      <w:r w:rsidRPr="00A23965">
        <w:rPr>
          <w:rFonts w:ascii="Verdana" w:hAnsi="Verdana"/>
          <w:sz w:val="20"/>
          <w:szCs w:val="20"/>
        </w:rPr>
        <w:t xml:space="preserve"> pingerea. Rahuldamisele kuuluvad pingereas olevad taotlused kuni taotlusvooru vahendite lõppemiseni.</w:t>
      </w:r>
    </w:p>
    <w:p w14:paraId="6667D393" w14:textId="26A0A3BD" w:rsidR="00A27BF3" w:rsidRPr="005B1BFA" w:rsidRDefault="00A27BF3" w:rsidP="00A27BF3">
      <w:pPr>
        <w:numPr>
          <w:ilvl w:val="1"/>
          <w:numId w:val="10"/>
        </w:numPr>
        <w:tabs>
          <w:tab w:val="clear" w:pos="420"/>
          <w:tab w:val="num" w:pos="567"/>
        </w:tabs>
        <w:ind w:left="567" w:hanging="567"/>
        <w:jc w:val="both"/>
        <w:rPr>
          <w:rFonts w:ascii="Verdana" w:hAnsi="Verdana"/>
          <w:noProof/>
          <w:sz w:val="20"/>
          <w:szCs w:val="20"/>
        </w:rPr>
      </w:pPr>
      <w:r w:rsidRPr="005B1BFA">
        <w:rPr>
          <w:rFonts w:ascii="Verdana" w:hAnsi="Verdana"/>
          <w:sz w:val="20"/>
          <w:szCs w:val="20"/>
        </w:rPr>
        <w:t xml:space="preserve">Kui taotluste koondhinne on võrdne, siis </w:t>
      </w:r>
      <w:r w:rsidR="002C0C05" w:rsidRPr="005B1BFA">
        <w:rPr>
          <w:rFonts w:ascii="Verdana" w:hAnsi="Verdana"/>
          <w:sz w:val="20"/>
          <w:szCs w:val="20"/>
        </w:rPr>
        <w:t xml:space="preserve">asetatakse </w:t>
      </w:r>
      <w:r w:rsidRPr="005B1BFA">
        <w:rPr>
          <w:rFonts w:ascii="Verdana" w:hAnsi="Verdana"/>
          <w:sz w:val="20"/>
          <w:szCs w:val="20"/>
        </w:rPr>
        <w:t>pingereas kõrgemal</w:t>
      </w:r>
      <w:r w:rsidR="002C0C05" w:rsidRPr="005B1BFA">
        <w:rPr>
          <w:rFonts w:ascii="Verdana" w:hAnsi="Verdana"/>
          <w:sz w:val="20"/>
          <w:szCs w:val="20"/>
        </w:rPr>
        <w:t>e</w:t>
      </w:r>
      <w:r w:rsidRPr="005B1BFA">
        <w:rPr>
          <w:rFonts w:ascii="Verdana" w:hAnsi="Verdana"/>
          <w:sz w:val="20"/>
          <w:szCs w:val="20"/>
        </w:rPr>
        <w:t xml:space="preserve"> </w:t>
      </w:r>
      <w:r w:rsidR="002C0C05" w:rsidRPr="005B1BFA">
        <w:rPr>
          <w:rFonts w:ascii="Verdana" w:hAnsi="Verdana"/>
          <w:sz w:val="20"/>
          <w:szCs w:val="20"/>
        </w:rPr>
        <w:t>taotlus</w:t>
      </w:r>
      <w:r w:rsidRPr="005B1BFA">
        <w:rPr>
          <w:rFonts w:ascii="Verdana" w:hAnsi="Verdana"/>
          <w:sz w:val="20"/>
          <w:szCs w:val="20"/>
        </w:rPr>
        <w:t xml:space="preserve">, mis on hinnatud kõrgemalt kriteeriumis 1, selle võrdsuse korral vastavalt </w:t>
      </w:r>
      <w:r w:rsidR="002C0C05" w:rsidRPr="005B1BFA">
        <w:rPr>
          <w:rFonts w:ascii="Verdana" w:hAnsi="Verdana"/>
          <w:sz w:val="20"/>
          <w:szCs w:val="20"/>
        </w:rPr>
        <w:t xml:space="preserve">järjekorras </w:t>
      </w:r>
      <w:r w:rsidRPr="005B1BFA">
        <w:rPr>
          <w:rFonts w:ascii="Verdana" w:hAnsi="Verdana"/>
          <w:sz w:val="20"/>
          <w:szCs w:val="20"/>
        </w:rPr>
        <w:t>järg</w:t>
      </w:r>
      <w:r w:rsidR="002C0C05" w:rsidRPr="005B1BFA">
        <w:rPr>
          <w:rFonts w:ascii="Verdana" w:hAnsi="Verdana"/>
          <w:sz w:val="20"/>
          <w:szCs w:val="20"/>
        </w:rPr>
        <w:t>miste</w:t>
      </w:r>
      <w:r w:rsidRPr="005B1BFA">
        <w:rPr>
          <w:rFonts w:ascii="Verdana" w:hAnsi="Verdana"/>
          <w:sz w:val="20"/>
          <w:szCs w:val="20"/>
        </w:rPr>
        <w:t xml:space="preserve"> kriteeriumite hinded. </w:t>
      </w:r>
      <w:r w:rsidR="005B1BFA" w:rsidRPr="005B1BFA">
        <w:rPr>
          <w:rStyle w:val="cf01"/>
          <w:rFonts w:ascii="Verdana" w:hAnsi="Verdana"/>
          <w:sz w:val="20"/>
          <w:szCs w:val="20"/>
        </w:rPr>
        <w:t xml:space="preserve">Kõikide hinnete võrdsuse korral saab pingereas kõrgema koha väiksema taotletava toetuse summaga projekt. </w:t>
      </w:r>
      <w:r w:rsidR="005C4BEF" w:rsidRPr="005B1BFA">
        <w:rPr>
          <w:rFonts w:ascii="Verdana" w:hAnsi="Verdana"/>
          <w:noProof/>
          <w:sz w:val="20"/>
          <w:szCs w:val="20"/>
        </w:rPr>
        <w:t>Kõikide aspektide võrdsuse korral heidetakse liisku.</w:t>
      </w:r>
    </w:p>
    <w:p w14:paraId="2685A821" w14:textId="5523968D" w:rsidR="00132623" w:rsidRPr="005B1BFA" w:rsidRDefault="00132623" w:rsidP="00132623">
      <w:pPr>
        <w:rPr>
          <w:rFonts w:ascii="Verdana" w:hAnsi="Verdana"/>
          <w:noProof/>
          <w:sz w:val="20"/>
          <w:szCs w:val="20"/>
        </w:rPr>
      </w:pPr>
    </w:p>
    <w:p w14:paraId="515372D8" w14:textId="09699739" w:rsidR="00D828E3" w:rsidRDefault="00D828E3" w:rsidP="00132623">
      <w:pPr>
        <w:rPr>
          <w:rFonts w:ascii="Verdana" w:hAnsi="Verdana"/>
          <w:noProof/>
          <w:sz w:val="20"/>
          <w:szCs w:val="20"/>
        </w:rPr>
      </w:pPr>
    </w:p>
    <w:p w14:paraId="1F09C123" w14:textId="54431795" w:rsidR="00D828E3" w:rsidRDefault="00D828E3" w:rsidP="00132623">
      <w:pPr>
        <w:rPr>
          <w:rFonts w:ascii="Verdana" w:hAnsi="Verdana"/>
          <w:noProof/>
          <w:sz w:val="20"/>
          <w:szCs w:val="20"/>
        </w:rPr>
      </w:pPr>
    </w:p>
    <w:p w14:paraId="2CEC8DFD" w14:textId="77777777" w:rsidR="00D828E3" w:rsidRPr="00A23965" w:rsidRDefault="00D828E3" w:rsidP="00132623">
      <w:pPr>
        <w:rPr>
          <w:rFonts w:ascii="Verdana" w:hAnsi="Verdana"/>
          <w:noProof/>
          <w:sz w:val="20"/>
          <w:szCs w:val="20"/>
        </w:rPr>
      </w:pPr>
    </w:p>
    <w:p w14:paraId="708FB375" w14:textId="22C77DD1" w:rsidR="009642A7" w:rsidRPr="00A23965" w:rsidRDefault="009B163D" w:rsidP="00E02C3B">
      <w:pPr>
        <w:jc w:val="both"/>
        <w:rPr>
          <w:rFonts w:ascii="Verdana" w:hAnsi="Verdana"/>
          <w:b/>
          <w:bCs/>
          <w:color w:val="000000"/>
          <w:sz w:val="20"/>
          <w:szCs w:val="20"/>
          <w:lang w:eastAsia="et-EE"/>
        </w:rPr>
      </w:pPr>
      <w:r w:rsidRPr="00A23965">
        <w:rPr>
          <w:rFonts w:ascii="Verdana" w:hAnsi="Verdana"/>
          <w:noProof/>
          <w:sz w:val="20"/>
          <w:szCs w:val="20"/>
        </w:rPr>
        <w:br w:type="page"/>
      </w:r>
      <w:r w:rsidR="009642A7" w:rsidRPr="00A23965">
        <w:rPr>
          <w:rFonts w:ascii="Verdana" w:hAnsi="Verdana"/>
          <w:b/>
          <w:bCs/>
          <w:color w:val="000000"/>
          <w:sz w:val="20"/>
          <w:szCs w:val="20"/>
          <w:lang w:eastAsia="et-EE"/>
        </w:rPr>
        <w:lastRenderedPageBreak/>
        <w:t xml:space="preserve">2. Taotluse </w:t>
      </w:r>
      <w:r w:rsidR="00C3409A" w:rsidRPr="00A23965">
        <w:rPr>
          <w:rFonts w:ascii="Verdana" w:hAnsi="Verdana"/>
          <w:b/>
          <w:bCs/>
          <w:color w:val="000000"/>
          <w:sz w:val="20"/>
          <w:szCs w:val="20"/>
          <w:lang w:eastAsia="et-EE"/>
        </w:rPr>
        <w:t>hindamis</w:t>
      </w:r>
      <w:r w:rsidR="003E79D4" w:rsidRPr="00A23965">
        <w:rPr>
          <w:rFonts w:ascii="Verdana" w:hAnsi="Verdana"/>
          <w:b/>
          <w:bCs/>
          <w:color w:val="000000"/>
          <w:sz w:val="20"/>
          <w:szCs w:val="20"/>
          <w:lang w:eastAsia="et-EE"/>
        </w:rPr>
        <w:t>kriteeriumid</w:t>
      </w:r>
      <w:r w:rsidR="0040194D" w:rsidRPr="00A23965">
        <w:rPr>
          <w:rFonts w:ascii="Verdana" w:hAnsi="Verdana"/>
          <w:b/>
          <w:bCs/>
          <w:color w:val="000000"/>
          <w:sz w:val="20"/>
          <w:szCs w:val="20"/>
          <w:lang w:eastAsia="et-EE"/>
        </w:rPr>
        <w:t xml:space="preserve">, </w:t>
      </w:r>
      <w:r w:rsidR="009642A7" w:rsidRPr="00A23965">
        <w:rPr>
          <w:rFonts w:ascii="Verdana" w:hAnsi="Verdana"/>
          <w:b/>
          <w:bCs/>
          <w:color w:val="000000"/>
          <w:sz w:val="20"/>
          <w:szCs w:val="20"/>
          <w:lang w:eastAsia="et-EE"/>
        </w:rPr>
        <w:t xml:space="preserve">osakaalud ja hinnete kirjeldused </w:t>
      </w:r>
    </w:p>
    <w:p w14:paraId="53E4758E" w14:textId="77777777" w:rsidR="00796172" w:rsidRPr="00A23965" w:rsidRDefault="00796172" w:rsidP="009642A7">
      <w:pPr>
        <w:pStyle w:val="Normaallaadveeb"/>
        <w:spacing w:before="0" w:beforeAutospacing="0" w:after="0" w:afterAutospacing="0"/>
        <w:rPr>
          <w:rFonts w:ascii="Verdana" w:hAnsi="Verdana"/>
          <w:noProof/>
          <w:sz w:val="20"/>
          <w:szCs w:val="20"/>
          <w:lang w:val="et-EE"/>
        </w:rPr>
      </w:pPr>
    </w:p>
    <w:tbl>
      <w:tblPr>
        <w:tblW w:w="9376" w:type="dxa"/>
        <w:tblInd w:w="60" w:type="dxa"/>
        <w:tblCellMar>
          <w:left w:w="70" w:type="dxa"/>
          <w:right w:w="70" w:type="dxa"/>
        </w:tblCellMar>
        <w:tblLook w:val="04A0" w:firstRow="1" w:lastRow="0" w:firstColumn="1" w:lastColumn="0" w:noHBand="0" w:noVBand="1"/>
      </w:tblPr>
      <w:tblGrid>
        <w:gridCol w:w="502"/>
        <w:gridCol w:w="8222"/>
        <w:gridCol w:w="679"/>
      </w:tblGrid>
      <w:tr w:rsidR="00101928" w:rsidRPr="00A23965" w14:paraId="430C513C" w14:textId="77777777" w:rsidTr="008103E2">
        <w:trPr>
          <w:trHeight w:val="33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EB1B5" w14:textId="77777777" w:rsidR="00101928" w:rsidRPr="00A23965" w:rsidRDefault="00101928" w:rsidP="00844196">
            <w:pPr>
              <w:jc w:val="center"/>
              <w:rPr>
                <w:rFonts w:ascii="Verdana" w:hAnsi="Verdana"/>
                <w:b/>
                <w:bCs/>
                <w:color w:val="000000"/>
                <w:sz w:val="20"/>
                <w:szCs w:val="20"/>
              </w:rPr>
            </w:pPr>
            <w:r w:rsidRPr="00A23965">
              <w:rPr>
                <w:rFonts w:ascii="Verdana" w:hAnsi="Verdana"/>
                <w:b/>
                <w:bCs/>
                <w:color w:val="000000"/>
                <w:sz w:val="20"/>
                <w:szCs w:val="20"/>
              </w:rPr>
              <w:t>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900CF" w14:textId="3FD685D5" w:rsidR="00E73211" w:rsidRPr="000A6296" w:rsidRDefault="00E73211" w:rsidP="00E02C3B">
            <w:pPr>
              <w:jc w:val="both"/>
              <w:rPr>
                <w:rFonts w:ascii="Verdana" w:hAnsi="Verdana"/>
                <w:b/>
                <w:bCs/>
                <w:sz w:val="20"/>
                <w:szCs w:val="20"/>
              </w:rPr>
            </w:pPr>
            <w:r w:rsidRPr="000A6296">
              <w:rPr>
                <w:rFonts w:ascii="Verdana" w:hAnsi="Verdana"/>
                <w:b/>
                <w:bCs/>
                <w:sz w:val="20"/>
                <w:szCs w:val="20"/>
              </w:rPr>
              <w:t>Projekti oodatav mõju ettevõtja äriliste eesmärkide saavutamisele</w:t>
            </w:r>
            <w:r w:rsidR="006C4D99">
              <w:rPr>
                <w:rFonts w:ascii="Verdana" w:hAnsi="Verdana"/>
                <w:b/>
                <w:bCs/>
                <w:sz w:val="20"/>
                <w:szCs w:val="20"/>
              </w:rPr>
              <w:t>.</w:t>
            </w:r>
            <w:r w:rsidRPr="000A6296">
              <w:rPr>
                <w:rFonts w:ascii="Verdana" w:hAnsi="Verdana"/>
                <w:b/>
                <w:bCs/>
                <w:sz w:val="20"/>
                <w:szCs w:val="20"/>
              </w:rPr>
              <w:t xml:space="preserve"> </w:t>
            </w:r>
          </w:p>
          <w:p w14:paraId="5A3838D5" w14:textId="58A73517" w:rsidR="005F61AD" w:rsidRPr="000A6296" w:rsidRDefault="005F61AD" w:rsidP="00E02C3B">
            <w:pPr>
              <w:jc w:val="both"/>
              <w:rPr>
                <w:rFonts w:ascii="Verdana" w:hAnsi="Verdana"/>
                <w:b/>
                <w:bCs/>
                <w:sz w:val="20"/>
                <w:szCs w:val="20"/>
              </w:rPr>
            </w:pPr>
            <w:r w:rsidRPr="000A6296">
              <w:rPr>
                <w:rFonts w:ascii="Verdana" w:hAnsi="Verdana"/>
                <w:b/>
                <w:bCs/>
                <w:sz w:val="20"/>
                <w:szCs w:val="20"/>
              </w:rPr>
              <w:t>Hinnatakse projekt</w:t>
            </w:r>
            <w:r w:rsidR="00F45032" w:rsidRPr="000A6296">
              <w:rPr>
                <w:rFonts w:ascii="Verdana" w:hAnsi="Verdana"/>
                <w:b/>
                <w:bCs/>
                <w:sz w:val="20"/>
                <w:szCs w:val="20"/>
              </w:rPr>
              <w:t xml:space="preserve">i eesmärkide selgust, planeeritud </w:t>
            </w:r>
            <w:r w:rsidRPr="000A6296">
              <w:rPr>
                <w:rFonts w:ascii="Verdana" w:hAnsi="Verdana"/>
                <w:b/>
                <w:bCs/>
                <w:sz w:val="20"/>
                <w:szCs w:val="20"/>
              </w:rPr>
              <w:t>tegevuste põhjendatust</w:t>
            </w:r>
            <w:r w:rsidR="00F45032" w:rsidRPr="000A6296">
              <w:rPr>
                <w:rFonts w:ascii="Verdana" w:hAnsi="Verdana"/>
                <w:b/>
                <w:bCs/>
                <w:sz w:val="20"/>
                <w:szCs w:val="20"/>
              </w:rPr>
              <w:t xml:space="preserve"> </w:t>
            </w:r>
            <w:r w:rsidR="00237131" w:rsidRPr="000A6296">
              <w:rPr>
                <w:rFonts w:ascii="Verdana" w:hAnsi="Verdana"/>
                <w:b/>
                <w:bCs/>
                <w:sz w:val="20"/>
                <w:szCs w:val="20"/>
              </w:rPr>
              <w:t>ning seotust taotleja äriliste eesmärkide saavutamisega.</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937BE" w14:textId="630A6557" w:rsidR="00101928" w:rsidRPr="000A6296" w:rsidRDefault="00050D39" w:rsidP="00844196">
            <w:pPr>
              <w:jc w:val="center"/>
              <w:rPr>
                <w:rFonts w:ascii="Verdana" w:hAnsi="Verdana"/>
                <w:b/>
                <w:bCs/>
                <w:sz w:val="20"/>
                <w:szCs w:val="20"/>
              </w:rPr>
            </w:pPr>
            <w:r w:rsidRPr="000A6296">
              <w:rPr>
                <w:rFonts w:ascii="Verdana" w:hAnsi="Verdana"/>
                <w:b/>
                <w:bCs/>
                <w:sz w:val="20"/>
                <w:szCs w:val="20"/>
              </w:rPr>
              <w:t>40</w:t>
            </w:r>
            <w:r w:rsidR="00101928" w:rsidRPr="000A6296">
              <w:rPr>
                <w:rFonts w:ascii="Verdana" w:hAnsi="Verdana"/>
                <w:b/>
                <w:bCs/>
                <w:sz w:val="20"/>
                <w:szCs w:val="20"/>
              </w:rPr>
              <w:t>%</w:t>
            </w:r>
          </w:p>
        </w:tc>
      </w:tr>
      <w:tr w:rsidR="00A27BF3" w:rsidRPr="00A27BF3" w14:paraId="7A3D82FA" w14:textId="77777777" w:rsidTr="008103E2">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E1965" w14:textId="77777777" w:rsidR="00B74C40" w:rsidRPr="00A27BF3" w:rsidRDefault="00B74C40" w:rsidP="00844196">
            <w:pPr>
              <w:jc w:val="center"/>
              <w:outlineLvl w:val="0"/>
              <w:rPr>
                <w:rFonts w:ascii="Verdana" w:hAnsi="Verdana"/>
                <w:sz w:val="20"/>
                <w:szCs w:val="20"/>
              </w:rPr>
            </w:pPr>
            <w:r w:rsidRPr="00A27BF3">
              <w:rPr>
                <w:rFonts w:ascii="Verdana" w:hAnsi="Verdana"/>
                <w:sz w:val="20"/>
                <w:szCs w:val="20"/>
              </w:rPr>
              <w:t>4</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39951" w14:textId="2B0BAFD7" w:rsidR="00C2093D" w:rsidRPr="00A27BF3" w:rsidRDefault="006C4D99" w:rsidP="00167565">
            <w:pPr>
              <w:jc w:val="both"/>
              <w:rPr>
                <w:rFonts w:ascii="Verdana" w:hAnsi="Verdana"/>
                <w:bCs/>
                <w:sz w:val="20"/>
                <w:szCs w:val="20"/>
              </w:rPr>
            </w:pPr>
            <w:r w:rsidRPr="32B8C80B">
              <w:rPr>
                <w:rFonts w:ascii="Verdana" w:hAnsi="Verdana"/>
                <w:sz w:val="20"/>
                <w:szCs w:val="20"/>
              </w:rPr>
              <w:t>Projekti elluviimine avaldab märkimisväärset positiivset mõju taotleja äritegevusele. Projekti</w:t>
            </w:r>
            <w:r w:rsidR="0078498D">
              <w:rPr>
                <w:rFonts w:ascii="Verdana" w:hAnsi="Verdana"/>
                <w:sz w:val="20"/>
                <w:szCs w:val="20"/>
              </w:rPr>
              <w:t xml:space="preserve"> läbiviimise tulemusena kasvavad oluliselt t</w:t>
            </w:r>
            <w:r w:rsidRPr="32B8C80B">
              <w:rPr>
                <w:rFonts w:ascii="Verdana" w:hAnsi="Verdana"/>
                <w:sz w:val="20"/>
                <w:szCs w:val="20"/>
              </w:rPr>
              <w:t>aotleja teadmised</w:t>
            </w:r>
            <w:r w:rsidR="0078498D">
              <w:rPr>
                <w:rFonts w:ascii="Verdana" w:hAnsi="Verdana"/>
                <w:sz w:val="20"/>
                <w:szCs w:val="20"/>
              </w:rPr>
              <w:t xml:space="preserve"> ja/või oskused</w:t>
            </w:r>
            <w:r w:rsidRPr="32B8C80B">
              <w:rPr>
                <w:rFonts w:ascii="Verdana" w:hAnsi="Verdana"/>
                <w:sz w:val="20"/>
                <w:szCs w:val="20"/>
              </w:rPr>
              <w:t xml:space="preserve"> äriarendamisest</w:t>
            </w:r>
            <w:r w:rsidR="0078498D">
              <w:rPr>
                <w:rFonts w:ascii="Verdana" w:hAnsi="Verdana"/>
                <w:sz w:val="20"/>
                <w:szCs w:val="20"/>
              </w:rPr>
              <w:t>, tagades ettevõtte pikaajalise kasvu võimekuse</w:t>
            </w:r>
            <w:r w:rsidRPr="32B8C80B">
              <w:rPr>
                <w:rFonts w:ascii="Verdana" w:hAnsi="Verdana"/>
                <w:sz w:val="20"/>
                <w:szCs w:val="20"/>
              </w:rPr>
              <w:t xml:space="preserve">. Projekti läbiviimine võimaldab toodet või teenust testida potentsiaalsete klientide või kasutajatega. Projekti tegevuste tulemusel </w:t>
            </w:r>
            <w:r w:rsidRPr="008169F3">
              <w:rPr>
                <w:rFonts w:ascii="Verdana" w:hAnsi="Verdana"/>
                <w:sz w:val="20"/>
                <w:szCs w:val="20"/>
              </w:rPr>
              <w:t>on</w:t>
            </w:r>
            <w:r w:rsidRPr="32B8C80B">
              <w:rPr>
                <w:rFonts w:ascii="Verdana" w:hAnsi="Verdana"/>
                <w:sz w:val="20"/>
                <w:szCs w:val="20"/>
              </w:rPr>
              <w:t xml:space="preserve"> </w:t>
            </w:r>
            <w:r w:rsidRPr="00444ABB">
              <w:rPr>
                <w:rFonts w:ascii="Verdana" w:hAnsi="Verdana"/>
                <w:sz w:val="20"/>
                <w:szCs w:val="20"/>
              </w:rPr>
              <w:t>taotleja</w:t>
            </w:r>
            <w:r w:rsidRPr="008169F3">
              <w:rPr>
                <w:rFonts w:ascii="Verdana" w:hAnsi="Verdana"/>
                <w:sz w:val="20"/>
                <w:szCs w:val="20"/>
              </w:rPr>
              <w:t>l</w:t>
            </w:r>
            <w:r w:rsidRPr="00444ABB">
              <w:rPr>
                <w:rFonts w:ascii="Verdana" w:hAnsi="Verdana"/>
                <w:sz w:val="20"/>
                <w:szCs w:val="20"/>
              </w:rPr>
              <w:t xml:space="preserve"> </w:t>
            </w:r>
            <w:r w:rsidRPr="32B8C80B">
              <w:rPr>
                <w:rFonts w:ascii="Verdana" w:hAnsi="Verdana"/>
                <w:sz w:val="20"/>
                <w:szCs w:val="20"/>
              </w:rPr>
              <w:t xml:space="preserve">võimalus siseneda rahvusvahelistele turgudele. </w:t>
            </w:r>
            <w:r w:rsidRPr="32B8C80B">
              <w:rPr>
                <w:rStyle w:val="cf01"/>
                <w:rFonts w:ascii="Verdana" w:hAnsi="Verdana"/>
                <w:sz w:val="20"/>
                <w:szCs w:val="20"/>
              </w:rPr>
              <w:t>Taotleja on planeerinud ja kirjeldanud selgelt jätkutegevused, mida projekti elluviimine võimaldab teostada, mida ilma projektita ei saaks realiseerida või mida viidaks ellu väiksemas mahus.</w:t>
            </w:r>
          </w:p>
        </w:tc>
      </w:tr>
      <w:tr w:rsidR="00B74C40" w:rsidRPr="00A23965" w14:paraId="70E80D4D" w14:textId="77777777" w:rsidTr="008103E2">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6A6C2" w14:textId="77777777" w:rsidR="00B74C40" w:rsidRPr="00A23965" w:rsidRDefault="00B74C40" w:rsidP="00844196">
            <w:pPr>
              <w:jc w:val="center"/>
              <w:outlineLvl w:val="0"/>
              <w:rPr>
                <w:rFonts w:ascii="Verdana" w:hAnsi="Verdana"/>
                <w:color w:val="000000"/>
                <w:sz w:val="20"/>
                <w:szCs w:val="20"/>
              </w:rPr>
            </w:pPr>
            <w:r w:rsidRPr="00A23965">
              <w:rPr>
                <w:rFonts w:ascii="Verdana" w:hAnsi="Verdana"/>
                <w:color w:val="000000"/>
                <w:sz w:val="20"/>
                <w:szCs w:val="20"/>
              </w:rPr>
              <w:t>3</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836B8" w14:textId="77777777" w:rsidR="00B74C40" w:rsidRPr="00A23965" w:rsidRDefault="00922811" w:rsidP="000D7356">
            <w:pPr>
              <w:jc w:val="both"/>
              <w:outlineLvl w:val="0"/>
              <w:rPr>
                <w:rFonts w:ascii="Verdana" w:hAnsi="Verdana"/>
                <w:bCs/>
                <w:color w:val="000000"/>
                <w:sz w:val="20"/>
                <w:szCs w:val="20"/>
              </w:rPr>
            </w:pPr>
            <w:r w:rsidRPr="00A23965">
              <w:rPr>
                <w:rFonts w:ascii="Verdana" w:hAnsi="Verdana"/>
                <w:bCs/>
                <w:color w:val="000000"/>
                <w:sz w:val="20"/>
                <w:szCs w:val="20"/>
              </w:rPr>
              <w:t>Vahepealne hinnang</w:t>
            </w:r>
          </w:p>
        </w:tc>
      </w:tr>
      <w:tr w:rsidR="00093975" w:rsidRPr="00A23965" w14:paraId="673FD2F1" w14:textId="77777777" w:rsidTr="008103E2">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348B9" w14:textId="77777777" w:rsidR="00093975" w:rsidRPr="00A23965" w:rsidRDefault="00093975" w:rsidP="00093975">
            <w:pPr>
              <w:jc w:val="center"/>
              <w:outlineLvl w:val="0"/>
              <w:rPr>
                <w:rFonts w:ascii="Verdana" w:hAnsi="Verdana"/>
                <w:color w:val="000000"/>
                <w:sz w:val="20"/>
                <w:szCs w:val="20"/>
              </w:rPr>
            </w:pPr>
            <w:r w:rsidRPr="00A23965">
              <w:rPr>
                <w:rFonts w:ascii="Verdana" w:hAnsi="Verdana"/>
                <w:color w:val="000000"/>
                <w:sz w:val="20"/>
                <w:szCs w:val="20"/>
              </w:rPr>
              <w:t>2</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54C61" w14:textId="3698F140" w:rsidR="00116E88" w:rsidRPr="00A23965" w:rsidRDefault="006C4D99" w:rsidP="00093975">
            <w:pPr>
              <w:jc w:val="both"/>
              <w:rPr>
                <w:rFonts w:ascii="Verdana" w:hAnsi="Verdana"/>
                <w:color w:val="000000"/>
                <w:sz w:val="20"/>
                <w:szCs w:val="20"/>
              </w:rPr>
            </w:pPr>
            <w:r w:rsidRPr="07BF4E16">
              <w:rPr>
                <w:rFonts w:ascii="Verdana" w:hAnsi="Verdana"/>
                <w:sz w:val="20"/>
                <w:szCs w:val="20"/>
              </w:rPr>
              <w:t>Projekti teostamine avaldab taotleja äritegevusele keskpärast mõju. Projekti läbiviimise tulemusena omandab taotleja äriarendamisest uusi teadmisi ja</w:t>
            </w:r>
            <w:r w:rsidRPr="008169F3">
              <w:rPr>
                <w:rFonts w:ascii="Verdana" w:hAnsi="Verdana"/>
                <w:sz w:val="20"/>
                <w:szCs w:val="20"/>
              </w:rPr>
              <w:t>/või</w:t>
            </w:r>
            <w:r w:rsidRPr="00444ABB">
              <w:rPr>
                <w:rFonts w:ascii="Verdana" w:hAnsi="Verdana"/>
                <w:sz w:val="20"/>
                <w:szCs w:val="20"/>
              </w:rPr>
              <w:t xml:space="preserve"> </w:t>
            </w:r>
            <w:r w:rsidRPr="07BF4E16">
              <w:rPr>
                <w:rFonts w:ascii="Verdana" w:hAnsi="Verdana"/>
                <w:sz w:val="20"/>
                <w:szCs w:val="20"/>
              </w:rPr>
              <w:t>oskusi. Projekti läbiviimine võimaldab toodet või teenust tutvustada potentsiaalsetele klientidele/kasutajatele.</w:t>
            </w:r>
            <w:r>
              <w:rPr>
                <w:rFonts w:ascii="Verdana" w:hAnsi="Verdana"/>
                <w:sz w:val="20"/>
                <w:szCs w:val="20"/>
              </w:rPr>
              <w:t xml:space="preserve"> Projekti elluviimine aitab välja selgitada mõningal määral turunõudlust ja toote-turu vastavust (</w:t>
            </w:r>
            <w:proofErr w:type="spellStart"/>
            <w:r>
              <w:rPr>
                <w:rFonts w:ascii="Verdana" w:hAnsi="Verdana"/>
                <w:sz w:val="20"/>
                <w:szCs w:val="20"/>
              </w:rPr>
              <w:t>Product</w:t>
            </w:r>
            <w:proofErr w:type="spellEnd"/>
            <w:r>
              <w:rPr>
                <w:rFonts w:ascii="Verdana" w:hAnsi="Verdana"/>
                <w:sz w:val="20"/>
                <w:szCs w:val="20"/>
              </w:rPr>
              <w:t>-Mar</w:t>
            </w:r>
            <w:r w:rsidR="0078498D">
              <w:rPr>
                <w:rFonts w:ascii="Verdana" w:hAnsi="Verdana"/>
                <w:sz w:val="20"/>
                <w:szCs w:val="20"/>
              </w:rPr>
              <w:t>k</w:t>
            </w:r>
            <w:r>
              <w:rPr>
                <w:rFonts w:ascii="Verdana" w:hAnsi="Verdana"/>
                <w:sz w:val="20"/>
                <w:szCs w:val="20"/>
              </w:rPr>
              <w:t xml:space="preserve">et </w:t>
            </w:r>
            <w:proofErr w:type="spellStart"/>
            <w:r>
              <w:rPr>
                <w:rFonts w:ascii="Verdana" w:hAnsi="Verdana"/>
                <w:sz w:val="20"/>
                <w:szCs w:val="20"/>
              </w:rPr>
              <w:t>Fit</w:t>
            </w:r>
            <w:proofErr w:type="spellEnd"/>
            <w:r>
              <w:rPr>
                <w:rFonts w:ascii="Verdana" w:hAnsi="Verdana"/>
                <w:sz w:val="20"/>
                <w:szCs w:val="20"/>
              </w:rPr>
              <w:t>). Projekti</w:t>
            </w:r>
            <w:r w:rsidRPr="07BF4E16">
              <w:rPr>
                <w:rFonts w:ascii="Verdana" w:hAnsi="Verdana"/>
                <w:sz w:val="20"/>
                <w:szCs w:val="20"/>
              </w:rPr>
              <w:t xml:space="preserve"> tulemina kasvavad taotleja võimalused siseneda rahvusvahelistele turgudele, kuid kirjeldatud äriline lähenemine </w:t>
            </w:r>
            <w:r>
              <w:rPr>
                <w:rFonts w:ascii="Verdana" w:hAnsi="Verdana"/>
                <w:sz w:val="20"/>
                <w:szCs w:val="20"/>
              </w:rPr>
              <w:t>jääb eba</w:t>
            </w:r>
            <w:r w:rsidRPr="07BF4E16">
              <w:rPr>
                <w:rFonts w:ascii="Verdana" w:hAnsi="Verdana"/>
                <w:sz w:val="20"/>
                <w:szCs w:val="20"/>
              </w:rPr>
              <w:t>veenv</w:t>
            </w:r>
            <w:r>
              <w:rPr>
                <w:rFonts w:ascii="Verdana" w:hAnsi="Verdana"/>
                <w:sz w:val="20"/>
                <w:szCs w:val="20"/>
              </w:rPr>
              <w:t>aks.</w:t>
            </w:r>
            <w:r w:rsidRPr="07BF4E16">
              <w:rPr>
                <w:rFonts w:ascii="Verdana" w:hAnsi="Verdana"/>
                <w:sz w:val="20"/>
                <w:szCs w:val="20"/>
              </w:rPr>
              <w:t xml:space="preserve"> Projekti jätkutegevused on planeeritud ja kirjeldatud üldsõnaliselt ning nende elluviimise tõenäosust on keeruline hinnata.</w:t>
            </w:r>
          </w:p>
        </w:tc>
      </w:tr>
      <w:tr w:rsidR="00093975" w:rsidRPr="00A23965" w14:paraId="709C4F8F" w14:textId="77777777" w:rsidTr="008103E2">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C601D" w14:textId="77777777" w:rsidR="00093975" w:rsidRPr="00A23965" w:rsidRDefault="00093975" w:rsidP="00093975">
            <w:pPr>
              <w:jc w:val="center"/>
              <w:outlineLvl w:val="0"/>
              <w:rPr>
                <w:rFonts w:ascii="Verdana" w:hAnsi="Verdana"/>
                <w:color w:val="000000"/>
                <w:sz w:val="20"/>
                <w:szCs w:val="20"/>
              </w:rPr>
            </w:pPr>
            <w:r w:rsidRPr="00A23965">
              <w:rPr>
                <w:rFonts w:ascii="Verdana" w:hAnsi="Verdana"/>
                <w:color w:val="000000"/>
                <w:sz w:val="20"/>
                <w:szCs w:val="20"/>
              </w:rPr>
              <w:t>1</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FF5FA" w14:textId="77777777" w:rsidR="00093975" w:rsidRPr="00A23965" w:rsidRDefault="00093975" w:rsidP="00093975">
            <w:pPr>
              <w:jc w:val="both"/>
              <w:outlineLvl w:val="0"/>
              <w:rPr>
                <w:rFonts w:ascii="Verdana" w:hAnsi="Verdana"/>
                <w:bCs/>
                <w:color w:val="000000"/>
                <w:sz w:val="20"/>
                <w:szCs w:val="20"/>
              </w:rPr>
            </w:pPr>
            <w:r w:rsidRPr="00A23965">
              <w:rPr>
                <w:rFonts w:ascii="Verdana" w:hAnsi="Verdana"/>
                <w:bCs/>
                <w:color w:val="000000"/>
                <w:sz w:val="20"/>
                <w:szCs w:val="20"/>
              </w:rPr>
              <w:t>Vahepealne hinnang</w:t>
            </w:r>
          </w:p>
        </w:tc>
      </w:tr>
      <w:tr w:rsidR="00093975" w:rsidRPr="00A23965" w14:paraId="6F52F97C" w14:textId="77777777" w:rsidTr="008103E2">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515B0" w14:textId="77777777" w:rsidR="00093975" w:rsidRPr="00A23965" w:rsidRDefault="00093975" w:rsidP="00093975">
            <w:pPr>
              <w:jc w:val="center"/>
              <w:outlineLvl w:val="0"/>
              <w:rPr>
                <w:rFonts w:ascii="Verdana" w:hAnsi="Verdana"/>
                <w:color w:val="000000"/>
                <w:sz w:val="20"/>
                <w:szCs w:val="20"/>
              </w:rPr>
            </w:pPr>
            <w:r w:rsidRPr="00A23965">
              <w:rPr>
                <w:rFonts w:ascii="Verdana" w:hAnsi="Verdana"/>
                <w:color w:val="000000"/>
                <w:sz w:val="20"/>
                <w:szCs w:val="20"/>
              </w:rPr>
              <w:t>0</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33E1E" w14:textId="1472F9CF" w:rsidR="00297574" w:rsidRPr="00A23965" w:rsidRDefault="006C4D99" w:rsidP="00B239CE">
            <w:pPr>
              <w:jc w:val="both"/>
              <w:rPr>
                <w:rFonts w:ascii="Verdana" w:hAnsi="Verdana"/>
                <w:color w:val="000000"/>
                <w:sz w:val="20"/>
                <w:szCs w:val="20"/>
              </w:rPr>
            </w:pPr>
            <w:r w:rsidRPr="5A048885">
              <w:rPr>
                <w:rFonts w:ascii="Verdana" w:hAnsi="Verdana"/>
                <w:sz w:val="20"/>
                <w:szCs w:val="20"/>
              </w:rPr>
              <w:t>Projekti mõju taotleja äritegevusele on väike. Projekti tulemusena ei toimu uute teadmiste ja kogemuste omandamist või olemasolevate oskuste edasiarendamist ning ei parane taotleja teadmised äriarendamisest. Projektis ei plaanita toote või teenuse tutvustamist potentsiaalsetele klientidele/kasutajatele ning rahvusvahelistele turgudele jõudmine on kaheldav. Projekti jätkutegevusi ei ole planeeritud.</w:t>
            </w:r>
          </w:p>
        </w:tc>
      </w:tr>
    </w:tbl>
    <w:p w14:paraId="0E002E6C" w14:textId="77777777" w:rsidR="007301B0" w:rsidRDefault="007301B0">
      <w:pPr>
        <w:rPr>
          <w:rFonts w:ascii="Verdana" w:hAnsi="Verdana"/>
          <w:sz w:val="20"/>
          <w:szCs w:val="20"/>
        </w:rPr>
      </w:pPr>
    </w:p>
    <w:tbl>
      <w:tblPr>
        <w:tblW w:w="9403" w:type="dxa"/>
        <w:tblInd w:w="60" w:type="dxa"/>
        <w:tblCellMar>
          <w:left w:w="70" w:type="dxa"/>
          <w:right w:w="70" w:type="dxa"/>
        </w:tblCellMar>
        <w:tblLook w:val="04A0" w:firstRow="1" w:lastRow="0" w:firstColumn="1" w:lastColumn="0" w:noHBand="0" w:noVBand="1"/>
      </w:tblPr>
      <w:tblGrid>
        <w:gridCol w:w="502"/>
        <w:gridCol w:w="8222"/>
        <w:gridCol w:w="679"/>
      </w:tblGrid>
      <w:tr w:rsidR="006166AB" w:rsidRPr="00A23965" w14:paraId="7D04C0A9"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9714" w14:textId="24E899DA" w:rsidR="006166AB" w:rsidRPr="00A23965" w:rsidRDefault="00296B0B" w:rsidP="0048329D">
            <w:pPr>
              <w:jc w:val="center"/>
              <w:rPr>
                <w:rFonts w:ascii="Verdana" w:hAnsi="Verdana"/>
                <w:b/>
                <w:bCs/>
                <w:color w:val="000000"/>
                <w:sz w:val="20"/>
                <w:szCs w:val="20"/>
              </w:rPr>
            </w:pPr>
            <w:r w:rsidRPr="00A23965">
              <w:rPr>
                <w:rFonts w:ascii="Verdana" w:hAnsi="Verdana"/>
                <w:b/>
                <w:bCs/>
                <w:color w:val="000000"/>
                <w:sz w:val="20"/>
                <w:szCs w:val="20"/>
              </w:rPr>
              <w:t>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B61D" w14:textId="2060E24E" w:rsidR="00296B0B" w:rsidRPr="000A6296" w:rsidRDefault="00296B0B" w:rsidP="00296B0B">
            <w:pPr>
              <w:rPr>
                <w:rFonts w:ascii="Verdana" w:hAnsi="Verdana"/>
                <w:b/>
                <w:bCs/>
                <w:sz w:val="20"/>
                <w:szCs w:val="20"/>
              </w:rPr>
            </w:pPr>
            <w:r w:rsidRPr="000A6296">
              <w:rPr>
                <w:rFonts w:ascii="Verdana" w:hAnsi="Verdana"/>
                <w:b/>
                <w:bCs/>
                <w:sz w:val="20"/>
                <w:szCs w:val="20"/>
              </w:rPr>
              <w:t xml:space="preserve">Projekti </w:t>
            </w:r>
            <w:proofErr w:type="spellStart"/>
            <w:r w:rsidR="008103E2" w:rsidRPr="000A6296">
              <w:rPr>
                <w:rFonts w:ascii="Verdana" w:hAnsi="Verdana"/>
                <w:b/>
                <w:bCs/>
                <w:sz w:val="20"/>
                <w:szCs w:val="20"/>
              </w:rPr>
              <w:t>elluviiva</w:t>
            </w:r>
            <w:proofErr w:type="spellEnd"/>
            <w:r w:rsidRPr="000A6296">
              <w:rPr>
                <w:rFonts w:ascii="Verdana" w:hAnsi="Verdana"/>
                <w:b/>
                <w:bCs/>
                <w:sz w:val="20"/>
                <w:szCs w:val="20"/>
              </w:rPr>
              <w:t xml:space="preserve"> meeskonna kogemused</w:t>
            </w:r>
            <w:r w:rsidR="006C4D99">
              <w:rPr>
                <w:rFonts w:ascii="Verdana" w:hAnsi="Verdana"/>
                <w:b/>
                <w:bCs/>
                <w:sz w:val="20"/>
                <w:szCs w:val="20"/>
              </w:rPr>
              <w:t>.</w:t>
            </w:r>
          </w:p>
          <w:p w14:paraId="5BD211D5" w14:textId="2C268A78" w:rsidR="006166AB" w:rsidRPr="000A6296" w:rsidRDefault="00B16425" w:rsidP="00EA4774">
            <w:pPr>
              <w:jc w:val="both"/>
              <w:rPr>
                <w:rFonts w:ascii="Verdana" w:hAnsi="Verdana"/>
                <w:b/>
                <w:bCs/>
                <w:sz w:val="20"/>
                <w:szCs w:val="20"/>
              </w:rPr>
            </w:pPr>
            <w:r w:rsidRPr="000A6296">
              <w:rPr>
                <w:rFonts w:ascii="Verdana" w:hAnsi="Verdana"/>
                <w:b/>
                <w:bCs/>
                <w:sz w:val="20"/>
                <w:szCs w:val="20"/>
              </w:rPr>
              <w:t>H</w:t>
            </w:r>
            <w:r w:rsidR="006934A8" w:rsidRPr="000A6296">
              <w:rPr>
                <w:rFonts w:ascii="Verdana" w:hAnsi="Verdana"/>
                <w:b/>
                <w:bCs/>
                <w:sz w:val="20"/>
                <w:szCs w:val="20"/>
              </w:rPr>
              <w:t xml:space="preserve">innatakse </w:t>
            </w:r>
            <w:r w:rsidR="00216DB1" w:rsidRPr="000A6296">
              <w:rPr>
                <w:rFonts w:ascii="Verdana" w:hAnsi="Verdana"/>
                <w:b/>
                <w:bCs/>
                <w:sz w:val="20"/>
                <w:szCs w:val="20"/>
              </w:rPr>
              <w:t xml:space="preserve">projekti meeskonnaliikmete </w:t>
            </w:r>
            <w:r w:rsidR="008103E2" w:rsidRPr="000A6296">
              <w:rPr>
                <w:rFonts w:ascii="Verdana" w:hAnsi="Verdana"/>
                <w:b/>
                <w:bCs/>
                <w:sz w:val="20"/>
                <w:szCs w:val="20"/>
              </w:rPr>
              <w:t xml:space="preserve">kogemusi, </w:t>
            </w:r>
            <w:r w:rsidR="00216DB1" w:rsidRPr="000A6296">
              <w:rPr>
                <w:rFonts w:ascii="Verdana" w:hAnsi="Verdana"/>
                <w:b/>
                <w:bCs/>
                <w:sz w:val="20"/>
                <w:szCs w:val="20"/>
              </w:rPr>
              <w:t>kompetentse ja vastutusvaldkondi projektis.</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2F1D8" w14:textId="2F5F3908" w:rsidR="006166AB" w:rsidRPr="000A6296" w:rsidRDefault="00E73211" w:rsidP="00E73211">
            <w:pPr>
              <w:rPr>
                <w:rFonts w:ascii="Verdana" w:hAnsi="Verdana"/>
                <w:b/>
                <w:bCs/>
                <w:sz w:val="20"/>
                <w:szCs w:val="20"/>
              </w:rPr>
            </w:pPr>
            <w:r w:rsidRPr="000A6296">
              <w:rPr>
                <w:rFonts w:ascii="Verdana" w:hAnsi="Verdana"/>
                <w:b/>
                <w:bCs/>
                <w:sz w:val="20"/>
                <w:szCs w:val="20"/>
              </w:rPr>
              <w:t>2</w:t>
            </w:r>
            <w:r w:rsidR="006934A8" w:rsidRPr="000A6296">
              <w:rPr>
                <w:rFonts w:ascii="Verdana" w:hAnsi="Verdana"/>
                <w:b/>
                <w:bCs/>
                <w:sz w:val="20"/>
                <w:szCs w:val="20"/>
              </w:rPr>
              <w:t>0</w:t>
            </w:r>
            <w:r w:rsidR="006166AB" w:rsidRPr="000A6296">
              <w:rPr>
                <w:rFonts w:ascii="Verdana" w:hAnsi="Verdana"/>
                <w:b/>
                <w:bCs/>
                <w:sz w:val="20"/>
                <w:szCs w:val="20"/>
              </w:rPr>
              <w:t>%</w:t>
            </w:r>
          </w:p>
        </w:tc>
      </w:tr>
      <w:tr w:rsidR="00DE7A10" w:rsidRPr="00A23965" w14:paraId="34EBDCA8"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6EF1" w14:textId="77777777" w:rsidR="00DE7A10" w:rsidRPr="00A23965" w:rsidRDefault="00DE7A10" w:rsidP="00DE7A10">
            <w:pPr>
              <w:jc w:val="center"/>
              <w:outlineLvl w:val="0"/>
              <w:rPr>
                <w:rFonts w:ascii="Verdana" w:hAnsi="Verdana"/>
                <w:color w:val="000000"/>
                <w:sz w:val="20"/>
                <w:szCs w:val="20"/>
              </w:rPr>
            </w:pPr>
            <w:r w:rsidRPr="00A23965">
              <w:rPr>
                <w:rFonts w:ascii="Verdana" w:hAnsi="Verdana"/>
                <w:color w:val="000000"/>
                <w:sz w:val="20"/>
                <w:szCs w:val="20"/>
              </w:rPr>
              <w:t>4</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EF362" w14:textId="09A192DF" w:rsidR="00DE7A10" w:rsidRPr="00A23965" w:rsidRDefault="006C4D99" w:rsidP="00A33F66">
            <w:pPr>
              <w:jc w:val="both"/>
              <w:outlineLvl w:val="0"/>
              <w:rPr>
                <w:rFonts w:ascii="Verdana" w:hAnsi="Verdana"/>
                <w:b/>
                <w:bCs/>
                <w:color w:val="000000"/>
                <w:sz w:val="20"/>
                <w:szCs w:val="20"/>
              </w:rPr>
            </w:pPr>
            <w:r w:rsidRPr="5E5261E8">
              <w:rPr>
                <w:rFonts w:ascii="Verdana" w:hAnsi="Verdana"/>
                <w:sz w:val="20"/>
                <w:szCs w:val="20"/>
              </w:rPr>
              <w:t>Meeskond on komplekteeritud kompetentsete isikutega, kellel on valdkondlikud teadmised ja varasem kogemus. Meeskonnaliikmete rollid on läbimõeldud ja vastutusvaldkonnad on määratletud. Meeskonnaliikmete kompetentsid toetavad väga hästi projekti elluviimist, olemas on varasem sarnaste projektide juhtimise kogemus.</w:t>
            </w:r>
          </w:p>
        </w:tc>
      </w:tr>
      <w:tr w:rsidR="00DE7A10" w:rsidRPr="00A23965" w14:paraId="4C5AA6DC"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DBA4" w14:textId="77777777" w:rsidR="00DE7A10" w:rsidRPr="00A23965" w:rsidRDefault="00DE7A10" w:rsidP="00DE7A10">
            <w:pPr>
              <w:jc w:val="center"/>
              <w:outlineLvl w:val="0"/>
              <w:rPr>
                <w:rFonts w:ascii="Verdana" w:hAnsi="Verdana"/>
                <w:color w:val="000000"/>
                <w:sz w:val="20"/>
                <w:szCs w:val="20"/>
              </w:rPr>
            </w:pPr>
            <w:r w:rsidRPr="00A23965">
              <w:rPr>
                <w:rFonts w:ascii="Verdana" w:hAnsi="Verdana"/>
                <w:color w:val="000000"/>
                <w:sz w:val="20"/>
                <w:szCs w:val="20"/>
              </w:rPr>
              <w:t>3</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30EC6" w14:textId="77777777" w:rsidR="00DE7A10" w:rsidRPr="00A23965" w:rsidRDefault="00DE7A10" w:rsidP="00DE7A10">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DE7A10" w:rsidRPr="00A23965" w14:paraId="1367F65A"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0132C" w14:textId="77777777" w:rsidR="00DE7A10" w:rsidRPr="00A23965" w:rsidRDefault="00DE7A10" w:rsidP="00DE7A10">
            <w:pPr>
              <w:jc w:val="center"/>
              <w:outlineLvl w:val="0"/>
              <w:rPr>
                <w:rFonts w:ascii="Verdana" w:hAnsi="Verdana"/>
                <w:color w:val="000000"/>
                <w:sz w:val="20"/>
                <w:szCs w:val="20"/>
              </w:rPr>
            </w:pPr>
            <w:r w:rsidRPr="00A23965">
              <w:rPr>
                <w:rFonts w:ascii="Verdana" w:hAnsi="Verdana"/>
                <w:color w:val="000000"/>
                <w:sz w:val="20"/>
                <w:szCs w:val="20"/>
              </w:rPr>
              <w:t>2</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633C" w14:textId="71D09CB6" w:rsidR="001548AC" w:rsidRPr="00A23965" w:rsidRDefault="006C4D99" w:rsidP="0091097D">
            <w:pPr>
              <w:jc w:val="both"/>
              <w:outlineLvl w:val="0"/>
              <w:rPr>
                <w:rFonts w:ascii="Verdana" w:hAnsi="Verdana"/>
                <w:b/>
                <w:bCs/>
                <w:color w:val="000000"/>
                <w:sz w:val="20"/>
                <w:szCs w:val="20"/>
              </w:rPr>
            </w:pPr>
            <w:r w:rsidRPr="7D3DD139">
              <w:rPr>
                <w:rFonts w:ascii="Verdana" w:hAnsi="Verdana"/>
                <w:sz w:val="20"/>
                <w:szCs w:val="20"/>
              </w:rPr>
              <w:t>Meeskonna kompetents on projekti elluviimiseks piisav, kuid teadmised valdkonnast vajaksid täiendamist. Meeskonda on plaanis kaasata täiendavaid liikmeid, aga kindlad kokkuleppeid inimeste kaasamiseks ei ole välja toodud. Meeskonnaliikmetel on analoogsete ülesannete või projektide elluviimise kogemus vähene.</w:t>
            </w:r>
          </w:p>
        </w:tc>
      </w:tr>
      <w:tr w:rsidR="00DE7A10" w:rsidRPr="00A23965" w14:paraId="07411225"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2906C" w14:textId="77777777" w:rsidR="00DE7A10" w:rsidRPr="00A23965" w:rsidRDefault="00DE7A10" w:rsidP="00DE7A10">
            <w:pPr>
              <w:jc w:val="center"/>
              <w:outlineLvl w:val="0"/>
              <w:rPr>
                <w:rFonts w:ascii="Verdana" w:hAnsi="Verdana"/>
                <w:color w:val="000000"/>
                <w:sz w:val="20"/>
                <w:szCs w:val="20"/>
              </w:rPr>
            </w:pPr>
            <w:r w:rsidRPr="00A23965">
              <w:rPr>
                <w:rFonts w:ascii="Verdana" w:hAnsi="Verdana"/>
                <w:color w:val="000000"/>
                <w:sz w:val="20"/>
                <w:szCs w:val="20"/>
              </w:rPr>
              <w:t>1</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B3BC6" w14:textId="77777777" w:rsidR="00DE7A10" w:rsidRPr="00A23965" w:rsidRDefault="00DE7A10" w:rsidP="00DE7A10">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DE7A10" w:rsidRPr="00A23965" w14:paraId="40E5BAEF"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1C88A" w14:textId="77777777" w:rsidR="00DE7A10" w:rsidRPr="00A23965" w:rsidRDefault="00DE7A10" w:rsidP="00DE7A10">
            <w:pPr>
              <w:jc w:val="center"/>
              <w:outlineLvl w:val="0"/>
              <w:rPr>
                <w:rFonts w:ascii="Verdana" w:hAnsi="Verdana"/>
                <w:color w:val="000000"/>
                <w:sz w:val="20"/>
                <w:szCs w:val="20"/>
              </w:rPr>
            </w:pPr>
            <w:r w:rsidRPr="00A23965">
              <w:rPr>
                <w:rFonts w:ascii="Verdana" w:hAnsi="Verdana"/>
                <w:color w:val="000000"/>
                <w:sz w:val="20"/>
                <w:szCs w:val="20"/>
              </w:rPr>
              <w:t>0</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751B0" w14:textId="5ECAC2B6" w:rsidR="00783E60" w:rsidRPr="00A23965" w:rsidRDefault="001548AC" w:rsidP="00A33F66">
            <w:pPr>
              <w:jc w:val="both"/>
              <w:outlineLvl w:val="0"/>
              <w:rPr>
                <w:rFonts w:ascii="Verdana" w:hAnsi="Verdana"/>
                <w:sz w:val="20"/>
                <w:szCs w:val="20"/>
              </w:rPr>
            </w:pPr>
            <w:r w:rsidRPr="00A23965">
              <w:rPr>
                <w:rFonts w:ascii="Verdana" w:hAnsi="Verdana"/>
                <w:sz w:val="20"/>
                <w:szCs w:val="20"/>
              </w:rPr>
              <w:t>Projekti meeskonna kompetents on vähene</w:t>
            </w:r>
            <w:r w:rsidR="00045C35">
              <w:rPr>
                <w:rFonts w:ascii="Verdana" w:hAnsi="Verdana"/>
                <w:sz w:val="20"/>
                <w:szCs w:val="20"/>
              </w:rPr>
              <w:t xml:space="preserve">, </w:t>
            </w:r>
            <w:r w:rsidR="00822AC9" w:rsidRPr="00A23965">
              <w:rPr>
                <w:rFonts w:ascii="Verdana" w:hAnsi="Verdana"/>
                <w:sz w:val="20"/>
                <w:szCs w:val="20"/>
              </w:rPr>
              <w:t xml:space="preserve">puudub </w:t>
            </w:r>
            <w:r w:rsidR="003677E4">
              <w:rPr>
                <w:rFonts w:ascii="Verdana" w:hAnsi="Verdana"/>
                <w:sz w:val="20"/>
                <w:szCs w:val="20"/>
              </w:rPr>
              <w:t>sarnaste</w:t>
            </w:r>
            <w:r w:rsidR="00822AC9" w:rsidRPr="00A23965">
              <w:rPr>
                <w:rFonts w:ascii="Verdana" w:hAnsi="Verdana"/>
                <w:sz w:val="20"/>
                <w:szCs w:val="20"/>
              </w:rPr>
              <w:t xml:space="preserve"> ülesannete või projektide elluviimise </w:t>
            </w:r>
            <w:r w:rsidRPr="00A23965">
              <w:rPr>
                <w:rFonts w:ascii="Verdana" w:hAnsi="Verdana"/>
                <w:sz w:val="20"/>
                <w:szCs w:val="20"/>
              </w:rPr>
              <w:t>kogemus</w:t>
            </w:r>
            <w:r w:rsidR="00045C35">
              <w:rPr>
                <w:rFonts w:ascii="Verdana" w:hAnsi="Verdana"/>
                <w:sz w:val="20"/>
                <w:szCs w:val="20"/>
              </w:rPr>
              <w:t xml:space="preserve">. Täiendavate </w:t>
            </w:r>
            <w:r w:rsidRPr="00A23965">
              <w:rPr>
                <w:rFonts w:ascii="Verdana" w:hAnsi="Verdana"/>
                <w:sz w:val="20"/>
                <w:szCs w:val="20"/>
              </w:rPr>
              <w:t>kompetentsi</w:t>
            </w:r>
            <w:r w:rsidR="00045C35">
              <w:rPr>
                <w:rFonts w:ascii="Verdana" w:hAnsi="Verdana"/>
                <w:sz w:val="20"/>
                <w:szCs w:val="20"/>
              </w:rPr>
              <w:t>de</w:t>
            </w:r>
            <w:r w:rsidRPr="00A23965">
              <w:rPr>
                <w:rFonts w:ascii="Verdana" w:hAnsi="Verdana"/>
                <w:sz w:val="20"/>
                <w:szCs w:val="20"/>
              </w:rPr>
              <w:t xml:space="preserve"> kaasamist ei ole planeeritud. </w:t>
            </w:r>
          </w:p>
        </w:tc>
      </w:tr>
    </w:tbl>
    <w:p w14:paraId="5122CE21" w14:textId="48853209" w:rsidR="00A27BF3" w:rsidRDefault="00A27BF3">
      <w:pPr>
        <w:rPr>
          <w:rFonts w:ascii="Verdana" w:hAnsi="Verdana"/>
          <w:sz w:val="20"/>
          <w:szCs w:val="20"/>
        </w:rPr>
      </w:pPr>
    </w:p>
    <w:p w14:paraId="38DD53D1" w14:textId="77777777" w:rsidR="00A27BF3" w:rsidRDefault="00A27BF3">
      <w:pPr>
        <w:rPr>
          <w:rFonts w:ascii="Verdana" w:hAnsi="Verdana"/>
          <w:sz w:val="20"/>
          <w:szCs w:val="20"/>
        </w:rPr>
      </w:pPr>
      <w:r>
        <w:rPr>
          <w:rFonts w:ascii="Verdana" w:hAnsi="Verdana"/>
          <w:sz w:val="20"/>
          <w:szCs w:val="20"/>
        </w:rPr>
        <w:br w:type="page"/>
      </w:r>
    </w:p>
    <w:p w14:paraId="6FA282EA" w14:textId="77777777" w:rsidR="00296B0B" w:rsidRPr="00A23965" w:rsidRDefault="00296B0B">
      <w:pPr>
        <w:rPr>
          <w:rFonts w:ascii="Verdana" w:hAnsi="Verdana"/>
          <w:sz w:val="20"/>
          <w:szCs w:val="20"/>
        </w:rPr>
      </w:pPr>
    </w:p>
    <w:tbl>
      <w:tblPr>
        <w:tblW w:w="9376" w:type="dxa"/>
        <w:tblInd w:w="60" w:type="dxa"/>
        <w:tblCellMar>
          <w:left w:w="70" w:type="dxa"/>
          <w:right w:w="70" w:type="dxa"/>
        </w:tblCellMar>
        <w:tblLook w:val="04A0" w:firstRow="1" w:lastRow="0" w:firstColumn="1" w:lastColumn="0" w:noHBand="0" w:noVBand="1"/>
      </w:tblPr>
      <w:tblGrid>
        <w:gridCol w:w="502"/>
        <w:gridCol w:w="8222"/>
        <w:gridCol w:w="679"/>
      </w:tblGrid>
      <w:tr w:rsidR="00296B0B" w:rsidRPr="00A23965" w14:paraId="454E94E0" w14:textId="77777777" w:rsidTr="00216DB1">
        <w:trPr>
          <w:trHeight w:val="33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AAEA4" w14:textId="77777777" w:rsidR="00296B0B" w:rsidRPr="00A23965" w:rsidRDefault="00296B0B" w:rsidP="00D1587F">
            <w:pPr>
              <w:jc w:val="center"/>
              <w:rPr>
                <w:rFonts w:ascii="Verdana" w:hAnsi="Verdana"/>
                <w:b/>
                <w:bCs/>
                <w:color w:val="000000"/>
                <w:sz w:val="20"/>
                <w:szCs w:val="20"/>
              </w:rPr>
            </w:pPr>
            <w:r w:rsidRPr="00A23965">
              <w:rPr>
                <w:rFonts w:ascii="Verdana" w:hAnsi="Verdana"/>
                <w:b/>
                <w:bCs/>
                <w:color w:val="000000"/>
                <w:sz w:val="20"/>
                <w:szCs w:val="20"/>
              </w:rPr>
              <w:t>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A9D93" w14:textId="23D90F67" w:rsidR="00296B0B" w:rsidRPr="000A6296" w:rsidRDefault="00296B0B" w:rsidP="00D1587F">
            <w:pPr>
              <w:jc w:val="both"/>
              <w:rPr>
                <w:rFonts w:ascii="Verdana" w:hAnsi="Verdana"/>
                <w:b/>
                <w:bCs/>
                <w:sz w:val="20"/>
                <w:szCs w:val="20"/>
              </w:rPr>
            </w:pPr>
            <w:r w:rsidRPr="000A6296">
              <w:rPr>
                <w:rFonts w:ascii="Verdana" w:hAnsi="Verdana"/>
                <w:b/>
                <w:bCs/>
                <w:sz w:val="20"/>
                <w:szCs w:val="20"/>
              </w:rPr>
              <w:t>Projekti tegevuskava ja eelarve</w:t>
            </w:r>
            <w:r w:rsidR="006C4D99">
              <w:rPr>
                <w:rFonts w:ascii="Verdana" w:hAnsi="Verdana"/>
                <w:b/>
                <w:bCs/>
                <w:sz w:val="20"/>
                <w:szCs w:val="20"/>
              </w:rPr>
              <w:t>.</w:t>
            </w:r>
            <w:r w:rsidRPr="000A6296">
              <w:rPr>
                <w:rFonts w:ascii="Verdana" w:hAnsi="Verdana"/>
                <w:b/>
                <w:bCs/>
                <w:sz w:val="20"/>
                <w:szCs w:val="20"/>
              </w:rPr>
              <w:t xml:space="preserve"> </w:t>
            </w:r>
          </w:p>
          <w:p w14:paraId="2B1BDBA2" w14:textId="4DCAE2C2" w:rsidR="008103E2" w:rsidRPr="00A23965" w:rsidRDefault="00296B0B" w:rsidP="00D1587F">
            <w:pPr>
              <w:jc w:val="both"/>
              <w:rPr>
                <w:rFonts w:ascii="Verdana" w:hAnsi="Verdana"/>
                <w:b/>
                <w:bCs/>
                <w:sz w:val="20"/>
                <w:szCs w:val="20"/>
              </w:rPr>
            </w:pPr>
            <w:r w:rsidRPr="00A23965">
              <w:rPr>
                <w:rFonts w:ascii="Verdana" w:hAnsi="Verdana"/>
                <w:b/>
                <w:bCs/>
                <w:sz w:val="20"/>
                <w:szCs w:val="20"/>
              </w:rPr>
              <w:t>Hinnatakse projektiplaani realistlikkust, selgust ja tulemuste mõõdetavust, ajakava realistlikkust ning projekti kuluefektiivsust ja eelarve põhjendatust.</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59769" w14:textId="77777777" w:rsidR="00296B0B" w:rsidRPr="00A23965" w:rsidRDefault="00296B0B" w:rsidP="00D1587F">
            <w:pPr>
              <w:jc w:val="center"/>
              <w:rPr>
                <w:rFonts w:ascii="Verdana" w:hAnsi="Verdana"/>
                <w:b/>
                <w:bCs/>
                <w:color w:val="000000"/>
                <w:sz w:val="20"/>
                <w:szCs w:val="20"/>
              </w:rPr>
            </w:pPr>
            <w:r w:rsidRPr="000A6296">
              <w:rPr>
                <w:rFonts w:ascii="Verdana" w:hAnsi="Verdana"/>
                <w:b/>
                <w:bCs/>
                <w:sz w:val="20"/>
                <w:szCs w:val="20"/>
              </w:rPr>
              <w:t>30</w:t>
            </w:r>
            <w:r w:rsidRPr="00A23965">
              <w:rPr>
                <w:rFonts w:ascii="Verdana" w:hAnsi="Verdana"/>
                <w:b/>
                <w:bCs/>
                <w:color w:val="000000"/>
                <w:sz w:val="20"/>
                <w:szCs w:val="20"/>
              </w:rPr>
              <w:t>%</w:t>
            </w:r>
          </w:p>
        </w:tc>
      </w:tr>
      <w:tr w:rsidR="00296B0B" w:rsidRPr="00A23965" w14:paraId="147861A6" w14:textId="77777777" w:rsidTr="00216DB1">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22745" w14:textId="77777777" w:rsidR="00296B0B" w:rsidRPr="00A23965" w:rsidRDefault="00296B0B" w:rsidP="00D1587F">
            <w:pPr>
              <w:jc w:val="center"/>
              <w:outlineLvl w:val="0"/>
              <w:rPr>
                <w:rFonts w:ascii="Verdana" w:hAnsi="Verdana"/>
                <w:color w:val="000000"/>
                <w:sz w:val="20"/>
                <w:szCs w:val="20"/>
              </w:rPr>
            </w:pPr>
            <w:r w:rsidRPr="00A23965">
              <w:rPr>
                <w:rFonts w:ascii="Verdana" w:hAnsi="Verdana"/>
                <w:color w:val="000000"/>
                <w:sz w:val="20"/>
                <w:szCs w:val="20"/>
              </w:rPr>
              <w:t>4</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9705D" w14:textId="6B989EA0" w:rsidR="008103E2" w:rsidRPr="00A23965" w:rsidRDefault="006C4D99" w:rsidP="00D1587F">
            <w:pPr>
              <w:jc w:val="both"/>
              <w:outlineLvl w:val="0"/>
              <w:rPr>
                <w:rFonts w:ascii="Verdana" w:hAnsi="Verdana"/>
                <w:bCs/>
                <w:color w:val="000000"/>
                <w:sz w:val="20"/>
                <w:szCs w:val="20"/>
              </w:rPr>
            </w:pPr>
            <w:r w:rsidRPr="3F5418F7">
              <w:rPr>
                <w:rFonts w:ascii="Verdana" w:hAnsi="Verdana"/>
                <w:sz w:val="20"/>
                <w:szCs w:val="20"/>
              </w:rPr>
              <w:t>Projekti tegevuskava ja eelarve on loogilised ja terviklikud ning toetavad projekti eesmärkide saavutamist. Projekt on jagatud loogilisteks etappideks, mis võimaldavad vajadusel teha vajalikke muudatusi projekti eesmärkide saavutamiseks. Ajakava on loogiline, selles on arvestatud piisav varu ettenägematute viivituste tarbeks. Projekti eelarve on koostatud detailselt ja läbipaistvalt ning kulud on põhjendatud ja planeeritud kuluefektiivselt ning toetavad selgelt projekti elluviimist. Vahendid omafinantseerimiseks on tagatud.</w:t>
            </w:r>
          </w:p>
        </w:tc>
      </w:tr>
      <w:tr w:rsidR="00296B0B" w:rsidRPr="00A23965" w14:paraId="7B085AD6" w14:textId="77777777" w:rsidTr="00216DB1">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6EA2E" w14:textId="77777777" w:rsidR="00296B0B" w:rsidRPr="00A23965" w:rsidRDefault="00296B0B" w:rsidP="00D1587F">
            <w:pPr>
              <w:jc w:val="center"/>
              <w:outlineLvl w:val="0"/>
              <w:rPr>
                <w:rFonts w:ascii="Verdana" w:hAnsi="Verdana"/>
                <w:color w:val="000000"/>
                <w:sz w:val="20"/>
                <w:szCs w:val="20"/>
              </w:rPr>
            </w:pPr>
            <w:r w:rsidRPr="00A23965">
              <w:rPr>
                <w:rFonts w:ascii="Verdana" w:hAnsi="Verdana"/>
                <w:color w:val="000000"/>
                <w:sz w:val="20"/>
                <w:szCs w:val="20"/>
              </w:rPr>
              <w:t>3</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2CE7C" w14:textId="77777777" w:rsidR="00296B0B" w:rsidRPr="00A23965" w:rsidRDefault="00296B0B" w:rsidP="00D1587F">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296B0B" w:rsidRPr="00A23965" w14:paraId="649B9750" w14:textId="77777777" w:rsidTr="00216DB1">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1C43F" w14:textId="77777777" w:rsidR="00296B0B" w:rsidRPr="00A23965" w:rsidRDefault="00296B0B" w:rsidP="00D1587F">
            <w:pPr>
              <w:jc w:val="center"/>
              <w:outlineLvl w:val="0"/>
              <w:rPr>
                <w:rFonts w:ascii="Verdana" w:hAnsi="Verdana"/>
                <w:color w:val="000000"/>
                <w:sz w:val="20"/>
                <w:szCs w:val="20"/>
              </w:rPr>
            </w:pPr>
            <w:r w:rsidRPr="00A23965">
              <w:rPr>
                <w:rFonts w:ascii="Verdana" w:hAnsi="Verdana"/>
                <w:color w:val="000000"/>
                <w:sz w:val="20"/>
                <w:szCs w:val="20"/>
              </w:rPr>
              <w:t>2</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26C25" w14:textId="36CC5E7A" w:rsidR="008103E2" w:rsidRPr="00A23965" w:rsidRDefault="006C4D99" w:rsidP="00D1587F">
            <w:pPr>
              <w:jc w:val="both"/>
              <w:outlineLvl w:val="0"/>
              <w:rPr>
                <w:rFonts w:ascii="Verdana" w:hAnsi="Verdana"/>
                <w:b/>
                <w:bCs/>
                <w:color w:val="000000"/>
                <w:sz w:val="20"/>
                <w:szCs w:val="20"/>
              </w:rPr>
            </w:pPr>
            <w:r w:rsidRPr="3F5418F7">
              <w:rPr>
                <w:rFonts w:ascii="Verdana" w:hAnsi="Verdana"/>
                <w:sz w:val="20"/>
                <w:szCs w:val="20"/>
              </w:rPr>
              <w:t>Projekti tegevuskavas on küsitavusi</w:t>
            </w:r>
            <w:r w:rsidR="0089215C">
              <w:rPr>
                <w:rFonts w:ascii="Verdana" w:hAnsi="Verdana"/>
                <w:sz w:val="20"/>
                <w:szCs w:val="20"/>
              </w:rPr>
              <w:t xml:space="preserve"> ja </w:t>
            </w:r>
            <w:r w:rsidRPr="3F5418F7">
              <w:rPr>
                <w:rFonts w:ascii="Verdana" w:hAnsi="Verdana"/>
                <w:sz w:val="20"/>
                <w:szCs w:val="20"/>
              </w:rPr>
              <w:t xml:space="preserve">seos tegevuskava ja eesmärkide vahel on kirjeldatud üldsõnaliselt. </w:t>
            </w:r>
            <w:r w:rsidR="006571A2">
              <w:rPr>
                <w:rFonts w:ascii="Verdana" w:hAnsi="Verdana"/>
                <w:sz w:val="20"/>
                <w:szCs w:val="20"/>
              </w:rPr>
              <w:t>Proj</w:t>
            </w:r>
            <w:r w:rsidR="00607C23">
              <w:rPr>
                <w:rFonts w:ascii="Verdana" w:hAnsi="Verdana"/>
                <w:sz w:val="20"/>
                <w:szCs w:val="20"/>
              </w:rPr>
              <w:t>e</w:t>
            </w:r>
            <w:r w:rsidR="006571A2">
              <w:rPr>
                <w:rFonts w:ascii="Verdana" w:hAnsi="Verdana"/>
                <w:sz w:val="20"/>
                <w:szCs w:val="20"/>
              </w:rPr>
              <w:t>ktis plaanitavad</w:t>
            </w:r>
            <w:r w:rsidR="00607C23">
              <w:rPr>
                <w:rFonts w:ascii="Verdana" w:hAnsi="Verdana"/>
                <w:sz w:val="20"/>
                <w:szCs w:val="20"/>
              </w:rPr>
              <w:t xml:space="preserve"> etapid </w:t>
            </w:r>
            <w:r w:rsidR="00C70FF5">
              <w:rPr>
                <w:rFonts w:ascii="Verdana" w:hAnsi="Verdana"/>
                <w:sz w:val="20"/>
                <w:szCs w:val="20"/>
              </w:rPr>
              <w:t xml:space="preserve">on kirjeldatud pinnapealselt ja need </w:t>
            </w:r>
            <w:r w:rsidR="00607C23">
              <w:rPr>
                <w:rFonts w:ascii="Verdana" w:hAnsi="Verdana"/>
                <w:sz w:val="20"/>
                <w:szCs w:val="20"/>
              </w:rPr>
              <w:t xml:space="preserve">ei </w:t>
            </w:r>
            <w:r w:rsidR="00503571">
              <w:rPr>
                <w:rFonts w:ascii="Verdana" w:hAnsi="Verdana"/>
                <w:sz w:val="20"/>
                <w:szCs w:val="20"/>
              </w:rPr>
              <w:t>võimalda teha vajalikke muudatusi</w:t>
            </w:r>
            <w:r w:rsidR="00575EDE">
              <w:rPr>
                <w:rFonts w:ascii="Verdana" w:hAnsi="Verdana"/>
                <w:sz w:val="20"/>
                <w:szCs w:val="20"/>
              </w:rPr>
              <w:t xml:space="preserve"> eesmärkide saavutamiseks. </w:t>
            </w:r>
            <w:r w:rsidRPr="3F5418F7">
              <w:rPr>
                <w:rFonts w:ascii="Verdana" w:hAnsi="Verdana"/>
                <w:sz w:val="20"/>
                <w:szCs w:val="20"/>
              </w:rPr>
              <w:t>Ajakava on üldiselt realistlik, kuid ei jäta võimalike ootamatuste tarbeks varu. Projekti eelarve ei ole avatud piisava detailsuse ning läbipaistvusega. Projekti tegevusi saab ellu viia kuluefektiivsusemalt.</w:t>
            </w:r>
          </w:p>
        </w:tc>
      </w:tr>
      <w:tr w:rsidR="00296B0B" w:rsidRPr="00A23965" w14:paraId="7AE9F709" w14:textId="77777777" w:rsidTr="00216DB1">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8CA07" w14:textId="77777777" w:rsidR="00296B0B" w:rsidRPr="00A23965" w:rsidRDefault="00296B0B" w:rsidP="00D1587F">
            <w:pPr>
              <w:jc w:val="center"/>
              <w:outlineLvl w:val="0"/>
              <w:rPr>
                <w:rFonts w:ascii="Verdana" w:hAnsi="Verdana"/>
                <w:color w:val="000000"/>
                <w:sz w:val="20"/>
                <w:szCs w:val="20"/>
              </w:rPr>
            </w:pPr>
            <w:r w:rsidRPr="00A23965">
              <w:rPr>
                <w:rFonts w:ascii="Verdana" w:hAnsi="Verdana"/>
                <w:color w:val="000000"/>
                <w:sz w:val="20"/>
                <w:szCs w:val="20"/>
              </w:rPr>
              <w:t>1</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B52F3" w14:textId="77777777" w:rsidR="00296B0B" w:rsidRPr="00A23965" w:rsidRDefault="00296B0B" w:rsidP="00D1587F">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296B0B" w:rsidRPr="00A23965" w14:paraId="2AB6338D" w14:textId="77777777" w:rsidTr="00216DB1">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70E66" w14:textId="77777777" w:rsidR="00296B0B" w:rsidRPr="00A23965" w:rsidRDefault="00296B0B" w:rsidP="00D1587F">
            <w:pPr>
              <w:jc w:val="center"/>
              <w:outlineLvl w:val="0"/>
              <w:rPr>
                <w:rFonts w:ascii="Verdana" w:hAnsi="Verdana"/>
                <w:color w:val="000000"/>
                <w:sz w:val="20"/>
                <w:szCs w:val="20"/>
              </w:rPr>
            </w:pPr>
            <w:r w:rsidRPr="00A23965">
              <w:rPr>
                <w:rFonts w:ascii="Verdana" w:hAnsi="Verdana"/>
                <w:color w:val="000000"/>
                <w:sz w:val="20"/>
                <w:szCs w:val="20"/>
              </w:rPr>
              <w:t>0</w:t>
            </w:r>
          </w:p>
        </w:tc>
        <w:tc>
          <w:tcPr>
            <w:tcW w:w="88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06242" w14:textId="2C2EB755" w:rsidR="008103E2" w:rsidRPr="00A23965" w:rsidRDefault="006C4D99" w:rsidP="00D1587F">
            <w:pPr>
              <w:jc w:val="both"/>
              <w:outlineLvl w:val="0"/>
              <w:rPr>
                <w:rFonts w:ascii="Verdana" w:hAnsi="Verdana"/>
                <w:b/>
                <w:bCs/>
                <w:color w:val="000000"/>
                <w:sz w:val="20"/>
                <w:szCs w:val="20"/>
              </w:rPr>
            </w:pPr>
            <w:r w:rsidRPr="00E576CD">
              <w:rPr>
                <w:rFonts w:ascii="Verdana" w:hAnsi="Verdana"/>
                <w:sz w:val="20"/>
                <w:szCs w:val="20"/>
              </w:rPr>
              <w:t>Projekti</w:t>
            </w:r>
            <w:r>
              <w:rPr>
                <w:rFonts w:ascii="Verdana" w:hAnsi="Verdana"/>
                <w:sz w:val="20"/>
                <w:szCs w:val="20"/>
              </w:rPr>
              <w:t xml:space="preserve"> tegevuskava</w:t>
            </w:r>
            <w:r w:rsidRPr="00E576CD">
              <w:rPr>
                <w:rFonts w:ascii="Verdana" w:hAnsi="Verdana"/>
                <w:sz w:val="20"/>
                <w:szCs w:val="20"/>
              </w:rPr>
              <w:t xml:space="preserve"> on üldsõnaline ja pealiskaudne. Projekti eesmärgid on ebaselged.  Ajakavas ei ole piisavalt varu erinevate ootamatute asjaolude puhuks. Projekti vaheetapid ei ole selgesti eristatavad. Projekti eelarve ei ole läbipaistev ega kuluefektiivne.</w:t>
            </w:r>
          </w:p>
        </w:tc>
      </w:tr>
    </w:tbl>
    <w:p w14:paraId="68B4E12A" w14:textId="77777777" w:rsidR="00A27BF3" w:rsidRDefault="00A27BF3">
      <w:pPr>
        <w:rPr>
          <w:rFonts w:ascii="Verdana" w:hAnsi="Verdana"/>
          <w:sz w:val="20"/>
          <w:szCs w:val="20"/>
        </w:rPr>
      </w:pPr>
    </w:p>
    <w:tbl>
      <w:tblPr>
        <w:tblW w:w="9403" w:type="dxa"/>
        <w:tblInd w:w="60" w:type="dxa"/>
        <w:tblCellMar>
          <w:left w:w="70" w:type="dxa"/>
          <w:right w:w="70" w:type="dxa"/>
        </w:tblCellMar>
        <w:tblLook w:val="04A0" w:firstRow="1" w:lastRow="0" w:firstColumn="1" w:lastColumn="0" w:noHBand="0" w:noVBand="1"/>
      </w:tblPr>
      <w:tblGrid>
        <w:gridCol w:w="502"/>
        <w:gridCol w:w="8222"/>
        <w:gridCol w:w="679"/>
      </w:tblGrid>
      <w:tr w:rsidR="00800D03" w:rsidRPr="00A23965" w14:paraId="4824EED1" w14:textId="77777777" w:rsidTr="00A27BF3">
        <w:trPr>
          <w:trHeight w:val="330"/>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3F54D" w14:textId="6EBA1756" w:rsidR="00800D03" w:rsidRPr="00A23965" w:rsidRDefault="00800D03" w:rsidP="00385B06">
            <w:pPr>
              <w:jc w:val="center"/>
              <w:rPr>
                <w:rFonts w:ascii="Verdana" w:hAnsi="Verdana"/>
                <w:b/>
                <w:bCs/>
                <w:color w:val="000000"/>
                <w:sz w:val="20"/>
                <w:szCs w:val="20"/>
              </w:rPr>
            </w:pPr>
            <w:r w:rsidRPr="00A23965">
              <w:rPr>
                <w:rFonts w:ascii="Verdana" w:hAnsi="Verdana"/>
                <w:b/>
                <w:bCs/>
                <w:color w:val="000000"/>
                <w:sz w:val="20"/>
                <w:szCs w:val="20"/>
              </w:rPr>
              <w:t>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68EE" w14:textId="3CA5652E" w:rsidR="00800D03" w:rsidRPr="000A6296" w:rsidRDefault="00800D03" w:rsidP="00385B06">
            <w:pPr>
              <w:rPr>
                <w:rFonts w:ascii="Verdana" w:hAnsi="Verdana"/>
                <w:b/>
                <w:bCs/>
                <w:sz w:val="20"/>
                <w:szCs w:val="20"/>
              </w:rPr>
            </w:pPr>
            <w:r w:rsidRPr="000A6296">
              <w:rPr>
                <w:rFonts w:ascii="Verdana" w:hAnsi="Verdana"/>
                <w:b/>
                <w:bCs/>
                <w:sz w:val="20"/>
                <w:szCs w:val="20"/>
              </w:rPr>
              <w:t>Projekti</w:t>
            </w:r>
            <w:r w:rsidR="00E73211" w:rsidRPr="000A6296">
              <w:rPr>
                <w:rFonts w:ascii="Verdana" w:hAnsi="Verdana"/>
                <w:b/>
                <w:bCs/>
                <w:sz w:val="20"/>
                <w:szCs w:val="20"/>
              </w:rPr>
              <w:t xml:space="preserve"> mõju jätkusuutlikkuse põhimõtete juurutamisele</w:t>
            </w:r>
            <w:r w:rsidR="006C4D99">
              <w:rPr>
                <w:rFonts w:ascii="Verdana" w:hAnsi="Verdana"/>
                <w:b/>
                <w:bCs/>
                <w:sz w:val="20"/>
                <w:szCs w:val="20"/>
              </w:rPr>
              <w:t>.</w:t>
            </w:r>
            <w:r w:rsidR="00E73211" w:rsidRPr="000A6296">
              <w:rPr>
                <w:rFonts w:ascii="Verdana" w:hAnsi="Verdana"/>
                <w:b/>
                <w:bCs/>
                <w:sz w:val="20"/>
                <w:szCs w:val="20"/>
              </w:rPr>
              <w:t xml:space="preserve"> </w:t>
            </w:r>
          </w:p>
          <w:p w14:paraId="65346A1F" w14:textId="1F103AC1" w:rsidR="002A385B" w:rsidRPr="000A6296" w:rsidRDefault="006C4D99" w:rsidP="0058332B">
            <w:pPr>
              <w:jc w:val="both"/>
              <w:rPr>
                <w:rFonts w:ascii="Verdana" w:hAnsi="Verdana"/>
                <w:b/>
                <w:bCs/>
                <w:sz w:val="20"/>
                <w:szCs w:val="20"/>
              </w:rPr>
            </w:pPr>
            <w:r w:rsidRPr="00E576CD">
              <w:rPr>
                <w:rFonts w:ascii="Verdana" w:hAnsi="Verdana"/>
                <w:b/>
                <w:bCs/>
                <w:sz w:val="20"/>
                <w:szCs w:val="20"/>
              </w:rPr>
              <w:t xml:space="preserve">Hinnatakse </w:t>
            </w:r>
            <w:r w:rsidRPr="00E576CD" w:rsidDel="003817BC">
              <w:rPr>
                <w:rFonts w:ascii="Verdana" w:hAnsi="Verdana"/>
                <w:b/>
                <w:bCs/>
                <w:sz w:val="20"/>
                <w:szCs w:val="20"/>
              </w:rPr>
              <w:t xml:space="preserve">projekti </w:t>
            </w:r>
            <w:r>
              <w:rPr>
                <w:rFonts w:ascii="Verdana" w:hAnsi="Verdana"/>
                <w:b/>
                <w:bCs/>
                <w:sz w:val="20"/>
                <w:szCs w:val="20"/>
              </w:rPr>
              <w:t xml:space="preserve">tegevuste </w:t>
            </w:r>
            <w:r w:rsidRPr="00E576CD" w:rsidDel="003817BC">
              <w:rPr>
                <w:rFonts w:ascii="Verdana" w:hAnsi="Verdana"/>
                <w:b/>
                <w:bCs/>
                <w:sz w:val="20"/>
                <w:szCs w:val="20"/>
              </w:rPr>
              <w:t xml:space="preserve">mõju </w:t>
            </w:r>
            <w:r w:rsidRPr="00E576CD">
              <w:rPr>
                <w:rFonts w:ascii="Verdana" w:hAnsi="Verdana"/>
                <w:b/>
                <w:bCs/>
                <w:sz w:val="20"/>
                <w:szCs w:val="20"/>
              </w:rPr>
              <w:t xml:space="preserve">ettevõtte </w:t>
            </w:r>
            <w:r>
              <w:rPr>
                <w:rFonts w:ascii="Verdana" w:hAnsi="Verdana"/>
                <w:b/>
                <w:bCs/>
                <w:sz w:val="20"/>
                <w:szCs w:val="20"/>
              </w:rPr>
              <w:t xml:space="preserve">kestlikkuse põhimõtete juurutamisele. Kestlikkuse põhimõtete rakendamise juhtimisteguriteks on </w:t>
            </w:r>
            <w:r w:rsidRPr="00E576CD">
              <w:rPr>
                <w:rFonts w:ascii="Verdana" w:hAnsi="Verdana"/>
                <w:b/>
                <w:bCs/>
                <w:sz w:val="20"/>
                <w:szCs w:val="20"/>
              </w:rPr>
              <w:t>keskkon</w:t>
            </w:r>
            <w:r w:rsidRPr="00E576CD" w:rsidDel="003F3866">
              <w:rPr>
                <w:rFonts w:ascii="Verdana" w:hAnsi="Verdana"/>
                <w:b/>
                <w:bCs/>
                <w:sz w:val="20"/>
                <w:szCs w:val="20"/>
              </w:rPr>
              <w:t>na-</w:t>
            </w:r>
            <w:r w:rsidRPr="00E576CD">
              <w:rPr>
                <w:rFonts w:ascii="Verdana" w:hAnsi="Verdana"/>
                <w:b/>
                <w:bCs/>
                <w:sz w:val="20"/>
                <w:szCs w:val="20"/>
              </w:rPr>
              <w:t>, sotsiaal- ja ühingu</w:t>
            </w:r>
            <w:r>
              <w:rPr>
                <w:rFonts w:ascii="Verdana" w:hAnsi="Verdana"/>
                <w:b/>
                <w:bCs/>
                <w:sz w:val="20"/>
                <w:szCs w:val="20"/>
              </w:rPr>
              <w:t xml:space="preserve"> </w:t>
            </w:r>
            <w:r w:rsidRPr="00E576CD">
              <w:rPr>
                <w:rFonts w:ascii="Verdana" w:hAnsi="Verdana"/>
                <w:b/>
                <w:bCs/>
                <w:sz w:val="20"/>
                <w:szCs w:val="20"/>
              </w:rPr>
              <w:t xml:space="preserve">juhtimise aspektid (inglise keeles </w:t>
            </w:r>
            <w:proofErr w:type="spellStart"/>
            <w:r w:rsidRPr="00E576CD">
              <w:rPr>
                <w:rFonts w:ascii="Verdana" w:hAnsi="Verdana"/>
                <w:b/>
                <w:bCs/>
                <w:i/>
                <w:iCs/>
                <w:sz w:val="20"/>
                <w:szCs w:val="20"/>
              </w:rPr>
              <w:t>Enviro</w:t>
            </w:r>
            <w:r>
              <w:rPr>
                <w:rFonts w:ascii="Verdana" w:hAnsi="Verdana"/>
                <w:b/>
                <w:bCs/>
                <w:i/>
                <w:iCs/>
                <w:sz w:val="20"/>
                <w:szCs w:val="20"/>
              </w:rPr>
              <w:t>n</w:t>
            </w:r>
            <w:r w:rsidRPr="00E576CD">
              <w:rPr>
                <w:rFonts w:ascii="Verdana" w:hAnsi="Verdana"/>
                <w:b/>
                <w:bCs/>
                <w:i/>
                <w:iCs/>
                <w:sz w:val="20"/>
                <w:szCs w:val="20"/>
              </w:rPr>
              <w:t>ment</w:t>
            </w:r>
            <w:r w:rsidR="00F05194">
              <w:rPr>
                <w:rFonts w:ascii="Verdana" w:hAnsi="Verdana"/>
                <w:b/>
                <w:bCs/>
                <w:i/>
                <w:iCs/>
                <w:sz w:val="20"/>
                <w:szCs w:val="20"/>
              </w:rPr>
              <w:t>al</w:t>
            </w:r>
            <w:proofErr w:type="spellEnd"/>
            <w:r w:rsidRPr="00E576CD">
              <w:rPr>
                <w:rFonts w:ascii="Verdana" w:hAnsi="Verdana"/>
                <w:b/>
                <w:bCs/>
                <w:i/>
                <w:iCs/>
                <w:sz w:val="20"/>
                <w:szCs w:val="20"/>
              </w:rPr>
              <w:t xml:space="preserve">, </w:t>
            </w:r>
            <w:proofErr w:type="spellStart"/>
            <w:r w:rsidRPr="00E576CD">
              <w:rPr>
                <w:rFonts w:ascii="Verdana" w:hAnsi="Verdana"/>
                <w:b/>
                <w:bCs/>
                <w:i/>
                <w:iCs/>
                <w:sz w:val="20"/>
                <w:szCs w:val="20"/>
              </w:rPr>
              <w:t>Social</w:t>
            </w:r>
            <w:proofErr w:type="spellEnd"/>
            <w:r w:rsidRPr="00E576CD">
              <w:rPr>
                <w:rFonts w:ascii="Verdana" w:hAnsi="Verdana"/>
                <w:b/>
                <w:bCs/>
                <w:i/>
                <w:iCs/>
                <w:sz w:val="20"/>
                <w:szCs w:val="20"/>
              </w:rPr>
              <w:t xml:space="preserve">, </w:t>
            </w:r>
            <w:proofErr w:type="spellStart"/>
            <w:r w:rsidRPr="00E576CD">
              <w:rPr>
                <w:rFonts w:ascii="Verdana" w:hAnsi="Verdana"/>
                <w:b/>
                <w:bCs/>
                <w:i/>
                <w:iCs/>
                <w:sz w:val="20"/>
                <w:szCs w:val="20"/>
              </w:rPr>
              <w:t>Governance</w:t>
            </w:r>
            <w:proofErr w:type="spellEnd"/>
            <w:r w:rsidRPr="00E576CD">
              <w:rPr>
                <w:rFonts w:ascii="Verdana" w:hAnsi="Verdana"/>
                <w:b/>
                <w:bCs/>
                <w:sz w:val="20"/>
                <w:szCs w:val="20"/>
              </w:rPr>
              <w:t xml:space="preserve"> ehk ESG).</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8042D" w14:textId="31A1E9DF" w:rsidR="00800D03" w:rsidRPr="000A6296" w:rsidRDefault="00E73211" w:rsidP="00385B06">
            <w:pPr>
              <w:jc w:val="center"/>
              <w:rPr>
                <w:rFonts w:ascii="Verdana" w:hAnsi="Verdana"/>
                <w:b/>
                <w:bCs/>
                <w:sz w:val="20"/>
                <w:szCs w:val="20"/>
              </w:rPr>
            </w:pPr>
            <w:r w:rsidRPr="000A6296">
              <w:rPr>
                <w:rFonts w:ascii="Verdana" w:hAnsi="Verdana"/>
                <w:b/>
                <w:bCs/>
                <w:sz w:val="20"/>
                <w:szCs w:val="20"/>
              </w:rPr>
              <w:t>10</w:t>
            </w:r>
            <w:r w:rsidR="00800D03" w:rsidRPr="000A6296">
              <w:rPr>
                <w:rFonts w:ascii="Verdana" w:hAnsi="Verdana"/>
                <w:b/>
                <w:bCs/>
                <w:sz w:val="20"/>
                <w:szCs w:val="20"/>
              </w:rPr>
              <w:t>%</w:t>
            </w:r>
          </w:p>
        </w:tc>
      </w:tr>
      <w:tr w:rsidR="00800D03" w:rsidRPr="00A23965" w14:paraId="6F21290D"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A91CE" w14:textId="77777777" w:rsidR="00800D03" w:rsidRPr="00A23965" w:rsidRDefault="00800D03" w:rsidP="00385B06">
            <w:pPr>
              <w:jc w:val="center"/>
              <w:outlineLvl w:val="0"/>
              <w:rPr>
                <w:rFonts w:ascii="Verdana" w:hAnsi="Verdana"/>
                <w:color w:val="000000"/>
                <w:sz w:val="20"/>
                <w:szCs w:val="20"/>
              </w:rPr>
            </w:pPr>
            <w:r w:rsidRPr="00A23965">
              <w:rPr>
                <w:rFonts w:ascii="Verdana" w:hAnsi="Verdana"/>
                <w:color w:val="000000"/>
                <w:sz w:val="20"/>
                <w:szCs w:val="20"/>
              </w:rPr>
              <w:t>4</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E8696D" w14:textId="7AB9779C" w:rsidR="006A05DA" w:rsidRPr="00A23965" w:rsidRDefault="006C4D99" w:rsidP="006A05DA">
            <w:pPr>
              <w:jc w:val="both"/>
              <w:outlineLvl w:val="0"/>
              <w:rPr>
                <w:rFonts w:ascii="Verdana" w:hAnsi="Verdana"/>
                <w:bCs/>
                <w:color w:val="000000"/>
                <w:sz w:val="20"/>
                <w:szCs w:val="20"/>
              </w:rPr>
            </w:pPr>
            <w:r w:rsidRPr="47290238">
              <w:rPr>
                <w:rFonts w:ascii="Verdana" w:hAnsi="Verdana"/>
                <w:color w:val="000000" w:themeColor="text1"/>
                <w:sz w:val="20"/>
                <w:szCs w:val="20"/>
              </w:rPr>
              <w:t xml:space="preserve">Ettevõte arvestab ja rakendab kestlikkuse põhimõtteid iga juhtimisteguri (keskkond, sotsiaal ja ühingujuhtimine) osas igapäevaselt ja väga hästi on kirjeldatud, kuidas projekti tegevus avaldab mõju nende juhtimistegurite juurutamisele. Esitatud on läbimõeldud ja asjakohased tegevused iga juhtimisteguri alamteemades, mida läbiviidava projekti käigus mõjutatakse.  </w:t>
            </w:r>
          </w:p>
        </w:tc>
      </w:tr>
      <w:tr w:rsidR="00800D03" w:rsidRPr="00A23965" w14:paraId="703F8856"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0C93D" w14:textId="77777777" w:rsidR="00800D03" w:rsidRPr="00A23965" w:rsidRDefault="00800D03" w:rsidP="00385B06">
            <w:pPr>
              <w:jc w:val="center"/>
              <w:outlineLvl w:val="0"/>
              <w:rPr>
                <w:rFonts w:ascii="Verdana" w:hAnsi="Verdana"/>
                <w:color w:val="000000"/>
                <w:sz w:val="20"/>
                <w:szCs w:val="20"/>
              </w:rPr>
            </w:pPr>
            <w:r w:rsidRPr="00A23965">
              <w:rPr>
                <w:rFonts w:ascii="Verdana" w:hAnsi="Verdana"/>
                <w:color w:val="000000"/>
                <w:sz w:val="20"/>
                <w:szCs w:val="20"/>
              </w:rPr>
              <w:t>3</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515BA" w14:textId="77777777" w:rsidR="00800D03" w:rsidRPr="00A23965" w:rsidRDefault="00800D03" w:rsidP="00385B06">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800D03" w:rsidRPr="00A23965" w14:paraId="5C55F3D1"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E508A" w14:textId="77777777" w:rsidR="00800D03" w:rsidRPr="00A23965" w:rsidRDefault="00800D03" w:rsidP="00385B06">
            <w:pPr>
              <w:jc w:val="center"/>
              <w:outlineLvl w:val="0"/>
              <w:rPr>
                <w:rFonts w:ascii="Verdana" w:hAnsi="Verdana"/>
                <w:color w:val="000000"/>
                <w:sz w:val="20"/>
                <w:szCs w:val="20"/>
              </w:rPr>
            </w:pPr>
            <w:r w:rsidRPr="00A23965">
              <w:rPr>
                <w:rFonts w:ascii="Verdana" w:hAnsi="Verdana"/>
                <w:color w:val="000000"/>
                <w:sz w:val="20"/>
                <w:szCs w:val="20"/>
              </w:rPr>
              <w:t>2</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449D5E" w14:textId="2C6140FC" w:rsidR="00800D03" w:rsidRPr="00A23965" w:rsidRDefault="006C4D99" w:rsidP="00385B06">
            <w:pPr>
              <w:jc w:val="both"/>
              <w:outlineLvl w:val="0"/>
              <w:rPr>
                <w:rFonts w:ascii="Verdana" w:hAnsi="Verdana"/>
                <w:color w:val="000000"/>
                <w:sz w:val="20"/>
                <w:szCs w:val="20"/>
              </w:rPr>
            </w:pPr>
            <w:r w:rsidRPr="374C40A1">
              <w:rPr>
                <w:rFonts w:ascii="Verdana" w:hAnsi="Verdana"/>
                <w:color w:val="000000" w:themeColor="text1"/>
                <w:sz w:val="20"/>
                <w:szCs w:val="20"/>
              </w:rPr>
              <w:t>Ettevõte arvestab ja rakendab kestlikkuse põhimõtteid vähemalt ühe juhtimisteguri osas igapäevaselt ja piisavalt on kirjeldatud, kuidas projekti tegevus avaldab mõju selle juhtimisteguri juurutamisele. Esitatud on juurutamise tegevused selle juhtimisteguri alamteemades, mida läbiviidava projekti käigus mõjutatakse, kuid need jäävad üldsõnaliseks.</w:t>
            </w:r>
          </w:p>
        </w:tc>
      </w:tr>
      <w:tr w:rsidR="00800D03" w:rsidRPr="00A23965" w14:paraId="7F56228C"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7C81" w14:textId="77777777" w:rsidR="00800D03" w:rsidRPr="00A23965" w:rsidRDefault="00800D03" w:rsidP="00385B06">
            <w:pPr>
              <w:jc w:val="center"/>
              <w:outlineLvl w:val="0"/>
              <w:rPr>
                <w:rFonts w:ascii="Verdana" w:hAnsi="Verdana"/>
                <w:color w:val="000000"/>
                <w:sz w:val="20"/>
                <w:szCs w:val="20"/>
              </w:rPr>
            </w:pPr>
            <w:r w:rsidRPr="00A23965">
              <w:rPr>
                <w:rFonts w:ascii="Verdana" w:hAnsi="Verdana"/>
                <w:color w:val="000000"/>
                <w:sz w:val="20"/>
                <w:szCs w:val="20"/>
              </w:rPr>
              <w:t>1</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04A10" w14:textId="77777777" w:rsidR="00800D03" w:rsidRPr="00A23965" w:rsidRDefault="00800D03" w:rsidP="00385B06">
            <w:pPr>
              <w:jc w:val="both"/>
              <w:outlineLvl w:val="0"/>
              <w:rPr>
                <w:rFonts w:ascii="Verdana" w:hAnsi="Verdana"/>
                <w:b/>
                <w:bCs/>
                <w:color w:val="000000"/>
                <w:sz w:val="20"/>
                <w:szCs w:val="20"/>
              </w:rPr>
            </w:pPr>
            <w:r w:rsidRPr="00A23965">
              <w:rPr>
                <w:rFonts w:ascii="Verdana" w:hAnsi="Verdana"/>
                <w:iCs/>
                <w:color w:val="000000"/>
                <w:sz w:val="20"/>
                <w:szCs w:val="20"/>
              </w:rPr>
              <w:t>Vahepealne hinnang</w:t>
            </w:r>
          </w:p>
        </w:tc>
      </w:tr>
      <w:tr w:rsidR="00800D03" w:rsidRPr="00A23965" w14:paraId="5564DE09" w14:textId="77777777" w:rsidTr="00A27BF3">
        <w:trPr>
          <w:trHeight w:val="284"/>
        </w:trPr>
        <w:tc>
          <w:tcPr>
            <w:tcW w:w="5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853CA" w14:textId="77777777" w:rsidR="00800D03" w:rsidRPr="00A23965" w:rsidRDefault="00800D03" w:rsidP="00385B06">
            <w:pPr>
              <w:jc w:val="center"/>
              <w:outlineLvl w:val="0"/>
              <w:rPr>
                <w:rFonts w:ascii="Verdana" w:hAnsi="Verdana"/>
                <w:color w:val="000000"/>
                <w:sz w:val="20"/>
                <w:szCs w:val="20"/>
              </w:rPr>
            </w:pPr>
            <w:r w:rsidRPr="00A23965">
              <w:rPr>
                <w:rFonts w:ascii="Verdana" w:hAnsi="Verdana"/>
                <w:color w:val="000000"/>
                <w:sz w:val="20"/>
                <w:szCs w:val="20"/>
              </w:rPr>
              <w:t>0</w:t>
            </w:r>
          </w:p>
        </w:tc>
        <w:tc>
          <w:tcPr>
            <w:tcW w:w="89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333AD4" w14:textId="322A03F6" w:rsidR="003B50CC" w:rsidRPr="00A23965" w:rsidRDefault="006C4D99" w:rsidP="00385B06">
            <w:pPr>
              <w:jc w:val="both"/>
              <w:outlineLvl w:val="0"/>
              <w:rPr>
                <w:rFonts w:ascii="Verdana" w:hAnsi="Verdana"/>
                <w:color w:val="000000"/>
                <w:sz w:val="20"/>
                <w:szCs w:val="20"/>
              </w:rPr>
            </w:pPr>
            <w:r w:rsidRPr="374C40A1">
              <w:rPr>
                <w:rFonts w:ascii="Verdana" w:hAnsi="Verdana"/>
                <w:color w:val="000000" w:themeColor="text1"/>
                <w:sz w:val="20"/>
                <w:szCs w:val="20"/>
              </w:rPr>
              <w:t>Ettevõte ei arvesta kestlikkuse põhimõtteid</w:t>
            </w:r>
            <w:r>
              <w:rPr>
                <w:rFonts w:ascii="Verdana" w:hAnsi="Verdana"/>
                <w:color w:val="000000" w:themeColor="text1"/>
                <w:sz w:val="20"/>
                <w:szCs w:val="20"/>
              </w:rPr>
              <w:t xml:space="preserve"> ühegi juhtimisteguri osas ning projekt ei avalda mõju ühegi juhtimisteguri juurutamisele.  </w:t>
            </w:r>
          </w:p>
        </w:tc>
      </w:tr>
    </w:tbl>
    <w:p w14:paraId="6A6C5034" w14:textId="584DDD1D" w:rsidR="00800D03" w:rsidRPr="00EE03CA" w:rsidRDefault="00800D03">
      <w:pPr>
        <w:rPr>
          <w:rFonts w:ascii="Verdana" w:hAnsi="Verdana"/>
          <w:sz w:val="19"/>
          <w:szCs w:val="19"/>
        </w:rPr>
      </w:pPr>
    </w:p>
    <w:sectPr w:rsidR="00800D03" w:rsidRPr="00EE03CA" w:rsidSect="00F05194">
      <w:headerReference w:type="even" r:id="rId11"/>
      <w:headerReference w:type="default" r:id="rId12"/>
      <w:footerReference w:type="even" r:id="rId13"/>
      <w:footerReference w:type="default" r:id="rId14"/>
      <w:headerReference w:type="first" r:id="rId15"/>
      <w:pgSz w:w="11906" w:h="16838"/>
      <w:pgMar w:top="1276" w:right="1134" w:bottom="851" w:left="1418" w:header="425"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CBA06" w14:textId="77777777" w:rsidR="00573194" w:rsidRDefault="00573194">
      <w:r>
        <w:separator/>
      </w:r>
    </w:p>
  </w:endnote>
  <w:endnote w:type="continuationSeparator" w:id="0">
    <w:p w14:paraId="32F37B90" w14:textId="77777777" w:rsidR="00573194" w:rsidRDefault="0057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altName w:val="Verdana"/>
    <w:panose1 w:val="020B0604030504040204"/>
    <w:charset w:val="BA"/>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181D4" w14:textId="77777777" w:rsidR="00715EB3" w:rsidRDefault="00715EB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49E6F30" w14:textId="77777777" w:rsidR="00715EB3" w:rsidRDefault="00715EB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9360" w14:textId="77777777" w:rsidR="00715EB3" w:rsidRPr="00C9075C" w:rsidRDefault="00715EB3">
    <w:pPr>
      <w:pStyle w:val="Jalu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AE566" w14:textId="77777777" w:rsidR="00573194" w:rsidRDefault="00573194">
      <w:r>
        <w:separator/>
      </w:r>
    </w:p>
  </w:footnote>
  <w:footnote w:type="continuationSeparator" w:id="0">
    <w:p w14:paraId="32BDFB02" w14:textId="77777777" w:rsidR="00573194" w:rsidRDefault="00573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C5A6" w14:textId="77777777" w:rsidR="00715EB3" w:rsidRDefault="00715EB3">
    <w:pPr>
      <w:pStyle w:val="Pi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FD24EAB" w14:textId="77777777" w:rsidR="00715EB3" w:rsidRDefault="00715EB3">
    <w:pPr>
      <w:pStyle w:val="Pi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510"/>
      <w:gridCol w:w="5920"/>
    </w:tblGrid>
    <w:tr w:rsidR="00770FCA" w:rsidRPr="009A4C87" w14:paraId="5DE7153F" w14:textId="77777777" w:rsidTr="001D734C">
      <w:tc>
        <w:tcPr>
          <w:tcW w:w="3510" w:type="dxa"/>
          <w:shd w:val="clear" w:color="auto" w:fill="auto"/>
        </w:tcPr>
        <w:p w14:paraId="1BF44ECA" w14:textId="1A8FB93F" w:rsidR="00770FCA" w:rsidRPr="009A4C87" w:rsidRDefault="00770FCA" w:rsidP="00F81AF4">
          <w:pPr>
            <w:pStyle w:val="Pis"/>
            <w:rPr>
              <w:sz w:val="20"/>
              <w:szCs w:val="20"/>
            </w:rPr>
          </w:pPr>
        </w:p>
      </w:tc>
      <w:tc>
        <w:tcPr>
          <w:tcW w:w="5920" w:type="dxa"/>
          <w:shd w:val="clear" w:color="auto" w:fill="auto"/>
        </w:tcPr>
        <w:p w14:paraId="316EBACF" w14:textId="3E7EF642" w:rsidR="00770FCA" w:rsidRDefault="00F05194" w:rsidP="001D734C">
          <w:pPr>
            <w:pStyle w:val="Pis"/>
            <w:jc w:val="right"/>
            <w:rPr>
              <w:sz w:val="20"/>
              <w:szCs w:val="20"/>
            </w:rPr>
          </w:pPr>
          <w:r>
            <w:rPr>
              <w:sz w:val="20"/>
              <w:szCs w:val="20"/>
            </w:rPr>
            <w:t>Versioon 2</w:t>
          </w:r>
        </w:p>
        <w:p w14:paraId="067F54DB" w14:textId="58B043D7" w:rsidR="00CB39BF" w:rsidRPr="009A4C87" w:rsidRDefault="00CB39BF" w:rsidP="001D734C">
          <w:pPr>
            <w:pStyle w:val="Pis"/>
            <w:jc w:val="right"/>
            <w:rPr>
              <w:sz w:val="20"/>
              <w:szCs w:val="20"/>
            </w:rPr>
          </w:pPr>
        </w:p>
      </w:tc>
    </w:tr>
  </w:tbl>
  <w:p w14:paraId="0526FADD" w14:textId="77777777" w:rsidR="00715EB3" w:rsidRPr="00C9075C" w:rsidRDefault="00715EB3" w:rsidP="009A4C87">
    <w:pPr>
      <w:pStyle w:val="Pi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Look w:val="04A0" w:firstRow="1" w:lastRow="0" w:firstColumn="1" w:lastColumn="0" w:noHBand="0" w:noVBand="1"/>
    </w:tblPr>
    <w:tblGrid>
      <w:gridCol w:w="4820"/>
      <w:gridCol w:w="4394"/>
    </w:tblGrid>
    <w:tr w:rsidR="009A4C87" w:rsidRPr="00ED080C" w14:paraId="46B22093" w14:textId="77777777" w:rsidTr="6518EFCF">
      <w:tc>
        <w:tcPr>
          <w:tcW w:w="4820" w:type="dxa"/>
          <w:shd w:val="clear" w:color="auto" w:fill="auto"/>
        </w:tcPr>
        <w:p w14:paraId="5AF5312A" w14:textId="307FB5BD" w:rsidR="009A4C87" w:rsidRPr="00ED080C" w:rsidRDefault="009A4C87" w:rsidP="00E02C3B">
          <w:pPr>
            <w:pStyle w:val="Pis"/>
            <w:tabs>
              <w:tab w:val="clear" w:pos="4320"/>
              <w:tab w:val="center" w:pos="4573"/>
            </w:tabs>
            <w:rPr>
              <w:rFonts w:ascii="Verdana" w:hAnsi="Verdana"/>
              <w:sz w:val="16"/>
              <w:szCs w:val="16"/>
            </w:rPr>
          </w:pPr>
        </w:p>
      </w:tc>
      <w:tc>
        <w:tcPr>
          <w:tcW w:w="4394" w:type="dxa"/>
          <w:shd w:val="clear" w:color="auto" w:fill="auto"/>
        </w:tcPr>
        <w:p w14:paraId="0B6BEEBB" w14:textId="2A82D0E2" w:rsidR="00CB39BF" w:rsidRPr="00ED080C" w:rsidRDefault="009A4C87" w:rsidP="00CB39BF">
          <w:pPr>
            <w:pStyle w:val="Pis"/>
            <w:jc w:val="right"/>
            <w:rPr>
              <w:rFonts w:ascii="Verdana" w:hAnsi="Verdana"/>
              <w:sz w:val="16"/>
              <w:szCs w:val="16"/>
            </w:rPr>
          </w:pPr>
          <w:r w:rsidRPr="00ED080C">
            <w:rPr>
              <w:rFonts w:ascii="Verdana" w:hAnsi="Verdana"/>
              <w:sz w:val="16"/>
              <w:szCs w:val="16"/>
            </w:rPr>
            <w:t xml:space="preserve">Versioon </w:t>
          </w:r>
          <w:r w:rsidR="00F05194">
            <w:rPr>
              <w:rFonts w:ascii="Verdana" w:hAnsi="Verdana"/>
              <w:sz w:val="16"/>
              <w:szCs w:val="16"/>
            </w:rPr>
            <w:t>2</w:t>
          </w:r>
        </w:p>
      </w:tc>
    </w:tr>
  </w:tbl>
  <w:p w14:paraId="151EE7FB" w14:textId="6219AF5C" w:rsidR="009A4C87" w:rsidRPr="00ED080C" w:rsidRDefault="009A4C87">
    <w:pPr>
      <w:pStyle w:val="Pi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1716"/>
    <w:multiLevelType w:val="hybridMultilevel"/>
    <w:tmpl w:val="5BF6729A"/>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 w15:restartNumberingAfterBreak="0">
    <w:nsid w:val="134B660C"/>
    <w:multiLevelType w:val="hybridMultilevel"/>
    <w:tmpl w:val="4502C0BC"/>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A0B3CA2"/>
    <w:multiLevelType w:val="multilevel"/>
    <w:tmpl w:val="C7FEFD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940F78"/>
    <w:multiLevelType w:val="hybridMultilevel"/>
    <w:tmpl w:val="66C28092"/>
    <w:lvl w:ilvl="0" w:tplc="FE5A4CF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461717"/>
    <w:multiLevelType w:val="hybridMultilevel"/>
    <w:tmpl w:val="7C184C40"/>
    <w:lvl w:ilvl="0" w:tplc="B7D032B8">
      <w:start w:val="1"/>
      <w:numFmt w:val="decimal"/>
      <w:lvlText w:val="%1."/>
      <w:lvlJc w:val="left"/>
      <w:pPr>
        <w:tabs>
          <w:tab w:val="num" w:pos="720"/>
        </w:tabs>
        <w:ind w:left="720" w:hanging="360"/>
      </w:pPr>
      <w:rPr>
        <w:rFonts w:hint="default"/>
      </w:rPr>
    </w:lvl>
    <w:lvl w:ilvl="1" w:tplc="49B62D24">
      <w:numFmt w:val="none"/>
      <w:lvlText w:val=""/>
      <w:lvlJc w:val="left"/>
      <w:pPr>
        <w:tabs>
          <w:tab w:val="num" w:pos="360"/>
        </w:tabs>
      </w:pPr>
    </w:lvl>
    <w:lvl w:ilvl="2" w:tplc="483EDC7E">
      <w:numFmt w:val="none"/>
      <w:lvlText w:val=""/>
      <w:lvlJc w:val="left"/>
      <w:pPr>
        <w:tabs>
          <w:tab w:val="num" w:pos="360"/>
        </w:tabs>
      </w:pPr>
    </w:lvl>
    <w:lvl w:ilvl="3" w:tplc="45F64A50">
      <w:numFmt w:val="none"/>
      <w:lvlText w:val=""/>
      <w:lvlJc w:val="left"/>
      <w:pPr>
        <w:tabs>
          <w:tab w:val="num" w:pos="360"/>
        </w:tabs>
      </w:pPr>
    </w:lvl>
    <w:lvl w:ilvl="4" w:tplc="371486F2">
      <w:numFmt w:val="none"/>
      <w:lvlText w:val=""/>
      <w:lvlJc w:val="left"/>
      <w:pPr>
        <w:tabs>
          <w:tab w:val="num" w:pos="360"/>
        </w:tabs>
      </w:pPr>
    </w:lvl>
    <w:lvl w:ilvl="5" w:tplc="6122B950">
      <w:numFmt w:val="none"/>
      <w:lvlText w:val=""/>
      <w:lvlJc w:val="left"/>
      <w:pPr>
        <w:tabs>
          <w:tab w:val="num" w:pos="360"/>
        </w:tabs>
      </w:pPr>
    </w:lvl>
    <w:lvl w:ilvl="6" w:tplc="C48E204E">
      <w:numFmt w:val="none"/>
      <w:lvlText w:val=""/>
      <w:lvlJc w:val="left"/>
      <w:pPr>
        <w:tabs>
          <w:tab w:val="num" w:pos="360"/>
        </w:tabs>
      </w:pPr>
    </w:lvl>
    <w:lvl w:ilvl="7" w:tplc="B6AC86C2">
      <w:numFmt w:val="none"/>
      <w:lvlText w:val=""/>
      <w:lvlJc w:val="left"/>
      <w:pPr>
        <w:tabs>
          <w:tab w:val="num" w:pos="360"/>
        </w:tabs>
      </w:pPr>
    </w:lvl>
    <w:lvl w:ilvl="8" w:tplc="30D4C4F8">
      <w:numFmt w:val="none"/>
      <w:lvlText w:val=""/>
      <w:lvlJc w:val="left"/>
      <w:pPr>
        <w:tabs>
          <w:tab w:val="num" w:pos="360"/>
        </w:tabs>
      </w:pPr>
    </w:lvl>
  </w:abstractNum>
  <w:abstractNum w:abstractNumId="5" w15:restartNumberingAfterBreak="0">
    <w:nsid w:val="436C363B"/>
    <w:multiLevelType w:val="hybridMultilevel"/>
    <w:tmpl w:val="FE0CB958"/>
    <w:lvl w:ilvl="0" w:tplc="8F124680">
      <w:start w:val="2"/>
      <w:numFmt w:val="bullet"/>
      <w:lvlText w:val="-"/>
      <w:lvlJc w:val="left"/>
      <w:pPr>
        <w:tabs>
          <w:tab w:val="num" w:pos="1800"/>
        </w:tabs>
        <w:ind w:left="1800" w:hanging="360"/>
      </w:pPr>
      <w:rPr>
        <w:rFonts w:ascii="Times New Roman" w:eastAsia="Times New Roman" w:hAnsi="Times New Roman" w:cs="Times New Roman" w:hint="default"/>
      </w:rPr>
    </w:lvl>
    <w:lvl w:ilvl="1" w:tplc="04250003" w:tentative="1">
      <w:start w:val="1"/>
      <w:numFmt w:val="bullet"/>
      <w:lvlText w:val="o"/>
      <w:lvlJc w:val="left"/>
      <w:pPr>
        <w:tabs>
          <w:tab w:val="num" w:pos="2520"/>
        </w:tabs>
        <w:ind w:left="2520" w:hanging="360"/>
      </w:pPr>
      <w:rPr>
        <w:rFonts w:ascii="Courier New" w:hAnsi="Courier New" w:cs="Courier New" w:hint="default"/>
      </w:rPr>
    </w:lvl>
    <w:lvl w:ilvl="2" w:tplc="04250005" w:tentative="1">
      <w:start w:val="1"/>
      <w:numFmt w:val="bullet"/>
      <w:lvlText w:val=""/>
      <w:lvlJc w:val="left"/>
      <w:pPr>
        <w:tabs>
          <w:tab w:val="num" w:pos="3240"/>
        </w:tabs>
        <w:ind w:left="3240" w:hanging="360"/>
      </w:pPr>
      <w:rPr>
        <w:rFonts w:ascii="Wingdings" w:hAnsi="Wingdings" w:hint="default"/>
      </w:rPr>
    </w:lvl>
    <w:lvl w:ilvl="3" w:tplc="04250001" w:tentative="1">
      <w:start w:val="1"/>
      <w:numFmt w:val="bullet"/>
      <w:lvlText w:val=""/>
      <w:lvlJc w:val="left"/>
      <w:pPr>
        <w:tabs>
          <w:tab w:val="num" w:pos="3960"/>
        </w:tabs>
        <w:ind w:left="3960" w:hanging="360"/>
      </w:pPr>
      <w:rPr>
        <w:rFonts w:ascii="Symbol" w:hAnsi="Symbol" w:hint="default"/>
      </w:rPr>
    </w:lvl>
    <w:lvl w:ilvl="4" w:tplc="04250003" w:tentative="1">
      <w:start w:val="1"/>
      <w:numFmt w:val="bullet"/>
      <w:lvlText w:val="o"/>
      <w:lvlJc w:val="left"/>
      <w:pPr>
        <w:tabs>
          <w:tab w:val="num" w:pos="4680"/>
        </w:tabs>
        <w:ind w:left="4680" w:hanging="360"/>
      </w:pPr>
      <w:rPr>
        <w:rFonts w:ascii="Courier New" w:hAnsi="Courier New" w:cs="Courier New" w:hint="default"/>
      </w:rPr>
    </w:lvl>
    <w:lvl w:ilvl="5" w:tplc="04250005" w:tentative="1">
      <w:start w:val="1"/>
      <w:numFmt w:val="bullet"/>
      <w:lvlText w:val=""/>
      <w:lvlJc w:val="left"/>
      <w:pPr>
        <w:tabs>
          <w:tab w:val="num" w:pos="5400"/>
        </w:tabs>
        <w:ind w:left="5400" w:hanging="360"/>
      </w:pPr>
      <w:rPr>
        <w:rFonts w:ascii="Wingdings" w:hAnsi="Wingdings" w:hint="default"/>
      </w:rPr>
    </w:lvl>
    <w:lvl w:ilvl="6" w:tplc="04250001" w:tentative="1">
      <w:start w:val="1"/>
      <w:numFmt w:val="bullet"/>
      <w:lvlText w:val=""/>
      <w:lvlJc w:val="left"/>
      <w:pPr>
        <w:tabs>
          <w:tab w:val="num" w:pos="6120"/>
        </w:tabs>
        <w:ind w:left="6120" w:hanging="360"/>
      </w:pPr>
      <w:rPr>
        <w:rFonts w:ascii="Symbol" w:hAnsi="Symbol" w:hint="default"/>
      </w:rPr>
    </w:lvl>
    <w:lvl w:ilvl="7" w:tplc="04250003" w:tentative="1">
      <w:start w:val="1"/>
      <w:numFmt w:val="bullet"/>
      <w:lvlText w:val="o"/>
      <w:lvlJc w:val="left"/>
      <w:pPr>
        <w:tabs>
          <w:tab w:val="num" w:pos="6840"/>
        </w:tabs>
        <w:ind w:left="6840" w:hanging="360"/>
      </w:pPr>
      <w:rPr>
        <w:rFonts w:ascii="Courier New" w:hAnsi="Courier New" w:cs="Courier New" w:hint="default"/>
      </w:rPr>
    </w:lvl>
    <w:lvl w:ilvl="8" w:tplc="0425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50E7E51"/>
    <w:multiLevelType w:val="hybridMultilevel"/>
    <w:tmpl w:val="0D8AD7D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551B3D7E"/>
    <w:multiLevelType w:val="hybridMultilevel"/>
    <w:tmpl w:val="79901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351ACA"/>
    <w:multiLevelType w:val="multilevel"/>
    <w:tmpl w:val="F10E2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82824"/>
    <w:multiLevelType w:val="hybridMultilevel"/>
    <w:tmpl w:val="DE9809EE"/>
    <w:lvl w:ilvl="0" w:tplc="0425000F">
      <w:start w:val="1"/>
      <w:numFmt w:val="decimal"/>
      <w:lvlText w:val="%1."/>
      <w:lvlJc w:val="left"/>
      <w:pPr>
        <w:tabs>
          <w:tab w:val="num" w:pos="644"/>
        </w:tabs>
        <w:ind w:left="644" w:hanging="360"/>
      </w:pPr>
      <w:rPr>
        <w:rFonts w:hint="default"/>
      </w:rPr>
    </w:lvl>
    <w:lvl w:ilvl="1" w:tplc="888E56E0">
      <w:start w:val="1"/>
      <w:numFmt w:val="decimal"/>
      <w:lvlText w:val="%2)"/>
      <w:lvlJc w:val="left"/>
      <w:pPr>
        <w:tabs>
          <w:tab w:val="num" w:pos="1440"/>
        </w:tabs>
        <w:ind w:left="1440" w:hanging="360"/>
      </w:pPr>
      <w:rPr>
        <w:rFonts w:ascii="Times New Roman" w:eastAsia="Times New Roman" w:hAnsi="Times New Roman" w:cs="Times New Roman"/>
      </w:rPr>
    </w:lvl>
    <w:lvl w:ilvl="2" w:tplc="3B327BCA">
      <w:start w:val="1"/>
      <w:numFmt w:val="decimal"/>
      <w:lvlText w:val="%3)"/>
      <w:lvlJc w:val="right"/>
      <w:pPr>
        <w:tabs>
          <w:tab w:val="num" w:pos="2160"/>
        </w:tabs>
        <w:ind w:left="2160" w:hanging="180"/>
      </w:pPr>
      <w:rPr>
        <w:rFonts w:ascii="Times New Roman" w:eastAsia="Times New Roman" w:hAnsi="Times New Roman" w:cs="Times New Roman"/>
      </w:r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5CC65033"/>
    <w:multiLevelType w:val="hybridMultilevel"/>
    <w:tmpl w:val="0BAAE69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531467"/>
    <w:multiLevelType w:val="hybridMultilevel"/>
    <w:tmpl w:val="E07EF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73B0006"/>
    <w:multiLevelType w:val="hybridMultilevel"/>
    <w:tmpl w:val="4AD89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93526B"/>
    <w:multiLevelType w:val="hybridMultilevel"/>
    <w:tmpl w:val="25DA65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2E733C"/>
    <w:multiLevelType w:val="hybridMultilevel"/>
    <w:tmpl w:val="3A122C04"/>
    <w:lvl w:ilvl="0" w:tplc="FE5A4CF4">
      <w:start w:val="3"/>
      <w:numFmt w:val="decimal"/>
      <w:lvlText w:val="%1."/>
      <w:lvlJc w:val="left"/>
      <w:pPr>
        <w:tabs>
          <w:tab w:val="num" w:pos="720"/>
        </w:tabs>
        <w:ind w:left="720" w:hanging="360"/>
      </w:pPr>
      <w:rPr>
        <w:rFonts w:hint="default"/>
      </w:rPr>
    </w:lvl>
    <w:lvl w:ilvl="1" w:tplc="F6C811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20541F"/>
    <w:multiLevelType w:val="multilevel"/>
    <w:tmpl w:val="A5AA09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B85393"/>
    <w:multiLevelType w:val="hybridMultilevel"/>
    <w:tmpl w:val="FFCAA856"/>
    <w:lvl w:ilvl="0" w:tplc="FE5A4CF4">
      <w:start w:val="1"/>
      <w:numFmt w:val="decimal"/>
      <w:lvlText w:val="%1."/>
      <w:lvlJc w:val="left"/>
      <w:pPr>
        <w:tabs>
          <w:tab w:val="num" w:pos="720"/>
        </w:tabs>
        <w:ind w:left="720" w:hanging="360"/>
      </w:pPr>
      <w:rPr>
        <w:rFonts w:hint="default"/>
      </w:rPr>
    </w:lvl>
    <w:lvl w:ilvl="1" w:tplc="8856CC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72162D"/>
    <w:multiLevelType w:val="hybridMultilevel"/>
    <w:tmpl w:val="EF56694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E343DD"/>
    <w:multiLevelType w:val="hybridMultilevel"/>
    <w:tmpl w:val="8EE6B464"/>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563485968">
    <w:abstractNumId w:val="16"/>
  </w:num>
  <w:num w:numId="2" w16cid:durableId="2078284359">
    <w:abstractNumId w:val="14"/>
  </w:num>
  <w:num w:numId="3" w16cid:durableId="831674924">
    <w:abstractNumId w:val="3"/>
  </w:num>
  <w:num w:numId="4" w16cid:durableId="1792284276">
    <w:abstractNumId w:val="0"/>
  </w:num>
  <w:num w:numId="5" w16cid:durableId="873809510">
    <w:abstractNumId w:val="6"/>
  </w:num>
  <w:num w:numId="6" w16cid:durableId="288634225">
    <w:abstractNumId w:val="12"/>
  </w:num>
  <w:num w:numId="7" w16cid:durableId="608859813">
    <w:abstractNumId w:val="13"/>
  </w:num>
  <w:num w:numId="8" w16cid:durableId="848065422">
    <w:abstractNumId w:val="7"/>
  </w:num>
  <w:num w:numId="9" w16cid:durableId="355422203">
    <w:abstractNumId w:val="5"/>
  </w:num>
  <w:num w:numId="10" w16cid:durableId="1664772405">
    <w:abstractNumId w:val="2"/>
  </w:num>
  <w:num w:numId="11" w16cid:durableId="232280329">
    <w:abstractNumId w:val="9"/>
  </w:num>
  <w:num w:numId="12" w16cid:durableId="689140306">
    <w:abstractNumId w:val="15"/>
  </w:num>
  <w:num w:numId="13" w16cid:durableId="2082288274">
    <w:abstractNumId w:val="1"/>
  </w:num>
  <w:num w:numId="14" w16cid:durableId="1121454127">
    <w:abstractNumId w:val="4"/>
  </w:num>
  <w:num w:numId="15" w16cid:durableId="1712412776">
    <w:abstractNumId w:val="10"/>
  </w:num>
  <w:num w:numId="16" w16cid:durableId="766343508">
    <w:abstractNumId w:val="17"/>
  </w:num>
  <w:num w:numId="17" w16cid:durableId="1859348648">
    <w:abstractNumId w:val="18"/>
  </w:num>
  <w:num w:numId="18" w16cid:durableId="21901420">
    <w:abstractNumId w:val="8"/>
  </w:num>
  <w:num w:numId="19" w16cid:durableId="1560745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039"/>
    <w:rsid w:val="000004BF"/>
    <w:rsid w:val="000016B0"/>
    <w:rsid w:val="00002BF7"/>
    <w:rsid w:val="000045BC"/>
    <w:rsid w:val="00005B53"/>
    <w:rsid w:val="00007D32"/>
    <w:rsid w:val="00012550"/>
    <w:rsid w:val="00015CAE"/>
    <w:rsid w:val="00021745"/>
    <w:rsid w:val="00026376"/>
    <w:rsid w:val="000263E3"/>
    <w:rsid w:val="00027A0B"/>
    <w:rsid w:val="00027CC3"/>
    <w:rsid w:val="00035BB1"/>
    <w:rsid w:val="000375EA"/>
    <w:rsid w:val="00044841"/>
    <w:rsid w:val="00045C35"/>
    <w:rsid w:val="00050C7F"/>
    <w:rsid w:val="00050D39"/>
    <w:rsid w:val="00055287"/>
    <w:rsid w:val="00055332"/>
    <w:rsid w:val="000620DE"/>
    <w:rsid w:val="00062594"/>
    <w:rsid w:val="00064CE6"/>
    <w:rsid w:val="00081B30"/>
    <w:rsid w:val="00083374"/>
    <w:rsid w:val="00090C70"/>
    <w:rsid w:val="00093975"/>
    <w:rsid w:val="00097B21"/>
    <w:rsid w:val="000A0949"/>
    <w:rsid w:val="000A37AB"/>
    <w:rsid w:val="000A6296"/>
    <w:rsid w:val="000B3BC0"/>
    <w:rsid w:val="000B43B4"/>
    <w:rsid w:val="000C0C9C"/>
    <w:rsid w:val="000D380B"/>
    <w:rsid w:val="000D7356"/>
    <w:rsid w:val="000E134A"/>
    <w:rsid w:val="000E4A00"/>
    <w:rsid w:val="000F302C"/>
    <w:rsid w:val="000F6713"/>
    <w:rsid w:val="00101928"/>
    <w:rsid w:val="001119D5"/>
    <w:rsid w:val="00113311"/>
    <w:rsid w:val="00115D51"/>
    <w:rsid w:val="00116E88"/>
    <w:rsid w:val="00132623"/>
    <w:rsid w:val="001334EE"/>
    <w:rsid w:val="001361E5"/>
    <w:rsid w:val="00143DB8"/>
    <w:rsid w:val="00144BD8"/>
    <w:rsid w:val="00151B02"/>
    <w:rsid w:val="00153EB4"/>
    <w:rsid w:val="00154247"/>
    <w:rsid w:val="001548AC"/>
    <w:rsid w:val="00156816"/>
    <w:rsid w:val="001616CF"/>
    <w:rsid w:val="001659AA"/>
    <w:rsid w:val="00167565"/>
    <w:rsid w:val="00176433"/>
    <w:rsid w:val="00177D85"/>
    <w:rsid w:val="00182ECE"/>
    <w:rsid w:val="0018770F"/>
    <w:rsid w:val="00187E2E"/>
    <w:rsid w:val="001923AE"/>
    <w:rsid w:val="00194319"/>
    <w:rsid w:val="00194A13"/>
    <w:rsid w:val="001A2949"/>
    <w:rsid w:val="001B10D9"/>
    <w:rsid w:val="001B5D30"/>
    <w:rsid w:val="001B5D71"/>
    <w:rsid w:val="001B6AE1"/>
    <w:rsid w:val="001C40A0"/>
    <w:rsid w:val="001D054F"/>
    <w:rsid w:val="001D503B"/>
    <w:rsid w:val="001D734C"/>
    <w:rsid w:val="001E08C8"/>
    <w:rsid w:val="001E1974"/>
    <w:rsid w:val="001F1649"/>
    <w:rsid w:val="001F2F6F"/>
    <w:rsid w:val="0020047C"/>
    <w:rsid w:val="00201D64"/>
    <w:rsid w:val="00203317"/>
    <w:rsid w:val="00204324"/>
    <w:rsid w:val="00214028"/>
    <w:rsid w:val="00215ED2"/>
    <w:rsid w:val="00216DB1"/>
    <w:rsid w:val="00222001"/>
    <w:rsid w:val="00223F50"/>
    <w:rsid w:val="00225862"/>
    <w:rsid w:val="0023429D"/>
    <w:rsid w:val="00234EE9"/>
    <w:rsid w:val="00236681"/>
    <w:rsid w:val="00237131"/>
    <w:rsid w:val="0024748C"/>
    <w:rsid w:val="00262039"/>
    <w:rsid w:val="00264DC7"/>
    <w:rsid w:val="00265B8C"/>
    <w:rsid w:val="00283BDD"/>
    <w:rsid w:val="00285B66"/>
    <w:rsid w:val="00287A10"/>
    <w:rsid w:val="0029086B"/>
    <w:rsid w:val="00295028"/>
    <w:rsid w:val="00296B0B"/>
    <w:rsid w:val="00297574"/>
    <w:rsid w:val="002A385B"/>
    <w:rsid w:val="002A404D"/>
    <w:rsid w:val="002A76F3"/>
    <w:rsid w:val="002A7DC4"/>
    <w:rsid w:val="002B3590"/>
    <w:rsid w:val="002B4527"/>
    <w:rsid w:val="002C0C05"/>
    <w:rsid w:val="002C52B6"/>
    <w:rsid w:val="002D1904"/>
    <w:rsid w:val="002D6DA1"/>
    <w:rsid w:val="002E05DD"/>
    <w:rsid w:val="002E1AA7"/>
    <w:rsid w:val="002E37F5"/>
    <w:rsid w:val="002E72A6"/>
    <w:rsid w:val="002E7FD4"/>
    <w:rsid w:val="002F47A0"/>
    <w:rsid w:val="002F63F9"/>
    <w:rsid w:val="003034E4"/>
    <w:rsid w:val="003071B1"/>
    <w:rsid w:val="0031343A"/>
    <w:rsid w:val="00322ABC"/>
    <w:rsid w:val="003263A6"/>
    <w:rsid w:val="00327262"/>
    <w:rsid w:val="00330AB0"/>
    <w:rsid w:val="00331577"/>
    <w:rsid w:val="003341BF"/>
    <w:rsid w:val="0033504C"/>
    <w:rsid w:val="00346C6D"/>
    <w:rsid w:val="00362BB0"/>
    <w:rsid w:val="003677E4"/>
    <w:rsid w:val="00371392"/>
    <w:rsid w:val="003804E4"/>
    <w:rsid w:val="003823DE"/>
    <w:rsid w:val="003834C7"/>
    <w:rsid w:val="00385B06"/>
    <w:rsid w:val="003B21AF"/>
    <w:rsid w:val="003B50CC"/>
    <w:rsid w:val="003B6295"/>
    <w:rsid w:val="003C03E6"/>
    <w:rsid w:val="003C6C31"/>
    <w:rsid w:val="003D2E34"/>
    <w:rsid w:val="003D6754"/>
    <w:rsid w:val="003E6BE1"/>
    <w:rsid w:val="003E79D4"/>
    <w:rsid w:val="003F0C03"/>
    <w:rsid w:val="003F11C3"/>
    <w:rsid w:val="003F15E5"/>
    <w:rsid w:val="003F4649"/>
    <w:rsid w:val="003F4AD9"/>
    <w:rsid w:val="00400FDC"/>
    <w:rsid w:val="0040194D"/>
    <w:rsid w:val="004022CC"/>
    <w:rsid w:val="00403B39"/>
    <w:rsid w:val="00411745"/>
    <w:rsid w:val="00415C15"/>
    <w:rsid w:val="00417DDA"/>
    <w:rsid w:val="0042201C"/>
    <w:rsid w:val="00427472"/>
    <w:rsid w:val="00430AE9"/>
    <w:rsid w:val="00441F20"/>
    <w:rsid w:val="00443EAE"/>
    <w:rsid w:val="00446AA9"/>
    <w:rsid w:val="004504FB"/>
    <w:rsid w:val="004555D8"/>
    <w:rsid w:val="0045659E"/>
    <w:rsid w:val="00456AC9"/>
    <w:rsid w:val="00457F4A"/>
    <w:rsid w:val="004711BF"/>
    <w:rsid w:val="0047305D"/>
    <w:rsid w:val="00474892"/>
    <w:rsid w:val="004748D8"/>
    <w:rsid w:val="00476E34"/>
    <w:rsid w:val="00483188"/>
    <w:rsid w:val="0048329D"/>
    <w:rsid w:val="00485B16"/>
    <w:rsid w:val="004872E4"/>
    <w:rsid w:val="004875FA"/>
    <w:rsid w:val="00490EB7"/>
    <w:rsid w:val="0049124B"/>
    <w:rsid w:val="0049316D"/>
    <w:rsid w:val="0049675B"/>
    <w:rsid w:val="0049731C"/>
    <w:rsid w:val="004977CD"/>
    <w:rsid w:val="004A3889"/>
    <w:rsid w:val="004B2E87"/>
    <w:rsid w:val="004B6061"/>
    <w:rsid w:val="004C26E3"/>
    <w:rsid w:val="004D1D02"/>
    <w:rsid w:val="004D5CA4"/>
    <w:rsid w:val="004E5CC6"/>
    <w:rsid w:val="00500AB8"/>
    <w:rsid w:val="005022DC"/>
    <w:rsid w:val="00503571"/>
    <w:rsid w:val="00523009"/>
    <w:rsid w:val="00524CD2"/>
    <w:rsid w:val="005278FE"/>
    <w:rsid w:val="00527C74"/>
    <w:rsid w:val="00537EA2"/>
    <w:rsid w:val="0054375C"/>
    <w:rsid w:val="0054386F"/>
    <w:rsid w:val="00551A4C"/>
    <w:rsid w:val="00561AF5"/>
    <w:rsid w:val="00563406"/>
    <w:rsid w:val="005647F8"/>
    <w:rsid w:val="0056520C"/>
    <w:rsid w:val="00565599"/>
    <w:rsid w:val="00565696"/>
    <w:rsid w:val="00573194"/>
    <w:rsid w:val="005743FC"/>
    <w:rsid w:val="00574992"/>
    <w:rsid w:val="00575B7C"/>
    <w:rsid w:val="00575EDE"/>
    <w:rsid w:val="0058332B"/>
    <w:rsid w:val="00585576"/>
    <w:rsid w:val="00585A50"/>
    <w:rsid w:val="00587862"/>
    <w:rsid w:val="00592B34"/>
    <w:rsid w:val="0059444E"/>
    <w:rsid w:val="00597313"/>
    <w:rsid w:val="005A16D0"/>
    <w:rsid w:val="005A1AAF"/>
    <w:rsid w:val="005A3BB4"/>
    <w:rsid w:val="005A46C1"/>
    <w:rsid w:val="005A6602"/>
    <w:rsid w:val="005A679F"/>
    <w:rsid w:val="005A7982"/>
    <w:rsid w:val="005B1BFA"/>
    <w:rsid w:val="005B5329"/>
    <w:rsid w:val="005C196B"/>
    <w:rsid w:val="005C1A11"/>
    <w:rsid w:val="005C1EE9"/>
    <w:rsid w:val="005C2E3A"/>
    <w:rsid w:val="005C3E92"/>
    <w:rsid w:val="005C43FB"/>
    <w:rsid w:val="005C4BEF"/>
    <w:rsid w:val="005C4F39"/>
    <w:rsid w:val="005C51CA"/>
    <w:rsid w:val="005D2439"/>
    <w:rsid w:val="005D78D6"/>
    <w:rsid w:val="005F18A3"/>
    <w:rsid w:val="005F3E2A"/>
    <w:rsid w:val="005F61AD"/>
    <w:rsid w:val="00603D1D"/>
    <w:rsid w:val="00607C23"/>
    <w:rsid w:val="00611965"/>
    <w:rsid w:val="006124A7"/>
    <w:rsid w:val="0061300C"/>
    <w:rsid w:val="006166AB"/>
    <w:rsid w:val="00616CF6"/>
    <w:rsid w:val="00617BBB"/>
    <w:rsid w:val="00617C75"/>
    <w:rsid w:val="00617D6A"/>
    <w:rsid w:val="00627596"/>
    <w:rsid w:val="00631620"/>
    <w:rsid w:val="00633FC2"/>
    <w:rsid w:val="00635782"/>
    <w:rsid w:val="006413D9"/>
    <w:rsid w:val="00655964"/>
    <w:rsid w:val="006571A2"/>
    <w:rsid w:val="006576C6"/>
    <w:rsid w:val="00661B76"/>
    <w:rsid w:val="0067381C"/>
    <w:rsid w:val="00674567"/>
    <w:rsid w:val="00685925"/>
    <w:rsid w:val="00685CCD"/>
    <w:rsid w:val="006934A8"/>
    <w:rsid w:val="00697C02"/>
    <w:rsid w:val="006A05DA"/>
    <w:rsid w:val="006A120C"/>
    <w:rsid w:val="006A4D0C"/>
    <w:rsid w:val="006A643E"/>
    <w:rsid w:val="006B1033"/>
    <w:rsid w:val="006B21A4"/>
    <w:rsid w:val="006B4A73"/>
    <w:rsid w:val="006B611E"/>
    <w:rsid w:val="006C298F"/>
    <w:rsid w:val="006C4D99"/>
    <w:rsid w:val="006C5710"/>
    <w:rsid w:val="006D0279"/>
    <w:rsid w:val="006D2EF5"/>
    <w:rsid w:val="006D3322"/>
    <w:rsid w:val="006D4B36"/>
    <w:rsid w:val="006D4C1E"/>
    <w:rsid w:val="006E1A3D"/>
    <w:rsid w:val="006E1F79"/>
    <w:rsid w:val="006F5239"/>
    <w:rsid w:val="006F5514"/>
    <w:rsid w:val="0070253D"/>
    <w:rsid w:val="007034FB"/>
    <w:rsid w:val="00706DA7"/>
    <w:rsid w:val="0070753E"/>
    <w:rsid w:val="007109EE"/>
    <w:rsid w:val="00713A1F"/>
    <w:rsid w:val="00715EB3"/>
    <w:rsid w:val="007163FD"/>
    <w:rsid w:val="007217BA"/>
    <w:rsid w:val="007301B0"/>
    <w:rsid w:val="00736798"/>
    <w:rsid w:val="00751A98"/>
    <w:rsid w:val="007548F7"/>
    <w:rsid w:val="00760078"/>
    <w:rsid w:val="00760D46"/>
    <w:rsid w:val="00763B5E"/>
    <w:rsid w:val="00764BF6"/>
    <w:rsid w:val="00770FCA"/>
    <w:rsid w:val="00771311"/>
    <w:rsid w:val="00771B8F"/>
    <w:rsid w:val="00773577"/>
    <w:rsid w:val="007735DF"/>
    <w:rsid w:val="00775F98"/>
    <w:rsid w:val="00777804"/>
    <w:rsid w:val="00781322"/>
    <w:rsid w:val="00782FBD"/>
    <w:rsid w:val="00783E60"/>
    <w:rsid w:val="0078498D"/>
    <w:rsid w:val="00795D55"/>
    <w:rsid w:val="00796172"/>
    <w:rsid w:val="007961D7"/>
    <w:rsid w:val="007A1EED"/>
    <w:rsid w:val="007C1A0B"/>
    <w:rsid w:val="007C56E2"/>
    <w:rsid w:val="007E0CE0"/>
    <w:rsid w:val="007E2EAB"/>
    <w:rsid w:val="007E6D81"/>
    <w:rsid w:val="007E74CD"/>
    <w:rsid w:val="007F093E"/>
    <w:rsid w:val="007F68C6"/>
    <w:rsid w:val="00800B99"/>
    <w:rsid w:val="00800D03"/>
    <w:rsid w:val="00803127"/>
    <w:rsid w:val="00806B93"/>
    <w:rsid w:val="008103E2"/>
    <w:rsid w:val="00817F23"/>
    <w:rsid w:val="00822AC9"/>
    <w:rsid w:val="00823744"/>
    <w:rsid w:val="00830B8B"/>
    <w:rsid w:val="008402BD"/>
    <w:rsid w:val="00842AED"/>
    <w:rsid w:val="00843725"/>
    <w:rsid w:val="00844196"/>
    <w:rsid w:val="00850E01"/>
    <w:rsid w:val="00863346"/>
    <w:rsid w:val="0086665C"/>
    <w:rsid w:val="008709C7"/>
    <w:rsid w:val="008814A4"/>
    <w:rsid w:val="00885B4E"/>
    <w:rsid w:val="0089215C"/>
    <w:rsid w:val="008B0D41"/>
    <w:rsid w:val="008B2EB7"/>
    <w:rsid w:val="008C1B04"/>
    <w:rsid w:val="008C68A2"/>
    <w:rsid w:val="008C7B79"/>
    <w:rsid w:val="008D1643"/>
    <w:rsid w:val="008D7B2F"/>
    <w:rsid w:val="00900212"/>
    <w:rsid w:val="009009ED"/>
    <w:rsid w:val="009044AD"/>
    <w:rsid w:val="00907B82"/>
    <w:rsid w:val="0091097D"/>
    <w:rsid w:val="00922811"/>
    <w:rsid w:val="0092305A"/>
    <w:rsid w:val="00923E19"/>
    <w:rsid w:val="0093103E"/>
    <w:rsid w:val="009328BD"/>
    <w:rsid w:val="0093438B"/>
    <w:rsid w:val="0094279E"/>
    <w:rsid w:val="00944206"/>
    <w:rsid w:val="009561DD"/>
    <w:rsid w:val="00956917"/>
    <w:rsid w:val="0096200B"/>
    <w:rsid w:val="009642A7"/>
    <w:rsid w:val="00981F3F"/>
    <w:rsid w:val="00982AC0"/>
    <w:rsid w:val="0098346A"/>
    <w:rsid w:val="00985D31"/>
    <w:rsid w:val="00991D7B"/>
    <w:rsid w:val="00993FA3"/>
    <w:rsid w:val="00994145"/>
    <w:rsid w:val="009A4C87"/>
    <w:rsid w:val="009B1480"/>
    <w:rsid w:val="009B163D"/>
    <w:rsid w:val="009B1848"/>
    <w:rsid w:val="009B3AC6"/>
    <w:rsid w:val="009C0327"/>
    <w:rsid w:val="009C0BFE"/>
    <w:rsid w:val="009C39DC"/>
    <w:rsid w:val="009C6129"/>
    <w:rsid w:val="009D4C02"/>
    <w:rsid w:val="009D5235"/>
    <w:rsid w:val="009E42BA"/>
    <w:rsid w:val="00A0003F"/>
    <w:rsid w:val="00A0032D"/>
    <w:rsid w:val="00A01AC5"/>
    <w:rsid w:val="00A06A0D"/>
    <w:rsid w:val="00A11D6E"/>
    <w:rsid w:val="00A14E5D"/>
    <w:rsid w:val="00A2053B"/>
    <w:rsid w:val="00A23965"/>
    <w:rsid w:val="00A25996"/>
    <w:rsid w:val="00A25B58"/>
    <w:rsid w:val="00A27BF3"/>
    <w:rsid w:val="00A318A4"/>
    <w:rsid w:val="00A3248B"/>
    <w:rsid w:val="00A33F66"/>
    <w:rsid w:val="00A3539B"/>
    <w:rsid w:val="00A406BD"/>
    <w:rsid w:val="00A40E07"/>
    <w:rsid w:val="00A443EE"/>
    <w:rsid w:val="00A467E8"/>
    <w:rsid w:val="00A477ED"/>
    <w:rsid w:val="00A51851"/>
    <w:rsid w:val="00A52439"/>
    <w:rsid w:val="00A54CD1"/>
    <w:rsid w:val="00A57186"/>
    <w:rsid w:val="00A579C4"/>
    <w:rsid w:val="00A612ED"/>
    <w:rsid w:val="00A73B10"/>
    <w:rsid w:val="00A77E40"/>
    <w:rsid w:val="00A812DE"/>
    <w:rsid w:val="00A82E78"/>
    <w:rsid w:val="00A83AC4"/>
    <w:rsid w:val="00A8447C"/>
    <w:rsid w:val="00A910CF"/>
    <w:rsid w:val="00A93869"/>
    <w:rsid w:val="00A94C5A"/>
    <w:rsid w:val="00A95F00"/>
    <w:rsid w:val="00A97009"/>
    <w:rsid w:val="00AA199B"/>
    <w:rsid w:val="00AA1EF7"/>
    <w:rsid w:val="00AA45C2"/>
    <w:rsid w:val="00AA4C2D"/>
    <w:rsid w:val="00AB52B8"/>
    <w:rsid w:val="00AB5717"/>
    <w:rsid w:val="00AB59CB"/>
    <w:rsid w:val="00AC78F4"/>
    <w:rsid w:val="00AD18C1"/>
    <w:rsid w:val="00AD7550"/>
    <w:rsid w:val="00AF38ED"/>
    <w:rsid w:val="00B036CE"/>
    <w:rsid w:val="00B06145"/>
    <w:rsid w:val="00B06AEC"/>
    <w:rsid w:val="00B13ADC"/>
    <w:rsid w:val="00B16425"/>
    <w:rsid w:val="00B2078A"/>
    <w:rsid w:val="00B239CE"/>
    <w:rsid w:val="00B30FC9"/>
    <w:rsid w:val="00B313E9"/>
    <w:rsid w:val="00B31D55"/>
    <w:rsid w:val="00B33525"/>
    <w:rsid w:val="00B4791E"/>
    <w:rsid w:val="00B5622C"/>
    <w:rsid w:val="00B5702F"/>
    <w:rsid w:val="00B70BB7"/>
    <w:rsid w:val="00B7110F"/>
    <w:rsid w:val="00B74C40"/>
    <w:rsid w:val="00B76F35"/>
    <w:rsid w:val="00B81AE0"/>
    <w:rsid w:val="00B82A4D"/>
    <w:rsid w:val="00B82FA7"/>
    <w:rsid w:val="00B840B9"/>
    <w:rsid w:val="00B8572B"/>
    <w:rsid w:val="00B90F84"/>
    <w:rsid w:val="00B95504"/>
    <w:rsid w:val="00BA1214"/>
    <w:rsid w:val="00BA191F"/>
    <w:rsid w:val="00BA29DE"/>
    <w:rsid w:val="00BA665D"/>
    <w:rsid w:val="00BB1C9D"/>
    <w:rsid w:val="00BB1C9F"/>
    <w:rsid w:val="00BB24C7"/>
    <w:rsid w:val="00BB7613"/>
    <w:rsid w:val="00BC616A"/>
    <w:rsid w:val="00BE0EE8"/>
    <w:rsid w:val="00BE6A6C"/>
    <w:rsid w:val="00BF0D8B"/>
    <w:rsid w:val="00BF3B59"/>
    <w:rsid w:val="00C03E2F"/>
    <w:rsid w:val="00C161F2"/>
    <w:rsid w:val="00C2093D"/>
    <w:rsid w:val="00C24D51"/>
    <w:rsid w:val="00C26B6A"/>
    <w:rsid w:val="00C31F58"/>
    <w:rsid w:val="00C3409A"/>
    <w:rsid w:val="00C34E2B"/>
    <w:rsid w:val="00C366DA"/>
    <w:rsid w:val="00C477AC"/>
    <w:rsid w:val="00C50404"/>
    <w:rsid w:val="00C50C7D"/>
    <w:rsid w:val="00C57F07"/>
    <w:rsid w:val="00C6547D"/>
    <w:rsid w:val="00C7002F"/>
    <w:rsid w:val="00C7017C"/>
    <w:rsid w:val="00C70FF5"/>
    <w:rsid w:val="00C76DB4"/>
    <w:rsid w:val="00C85CD3"/>
    <w:rsid w:val="00C9075C"/>
    <w:rsid w:val="00C90DFD"/>
    <w:rsid w:val="00CA02B5"/>
    <w:rsid w:val="00CA13B0"/>
    <w:rsid w:val="00CA7C41"/>
    <w:rsid w:val="00CB0041"/>
    <w:rsid w:val="00CB02A8"/>
    <w:rsid w:val="00CB39BF"/>
    <w:rsid w:val="00CB6DD5"/>
    <w:rsid w:val="00CB7662"/>
    <w:rsid w:val="00CC0C14"/>
    <w:rsid w:val="00CD0630"/>
    <w:rsid w:val="00CD2259"/>
    <w:rsid w:val="00CD367D"/>
    <w:rsid w:val="00CF1230"/>
    <w:rsid w:val="00D00685"/>
    <w:rsid w:val="00D014A0"/>
    <w:rsid w:val="00D033BD"/>
    <w:rsid w:val="00D14527"/>
    <w:rsid w:val="00D3428F"/>
    <w:rsid w:val="00D35373"/>
    <w:rsid w:val="00D45DBF"/>
    <w:rsid w:val="00D52789"/>
    <w:rsid w:val="00D55809"/>
    <w:rsid w:val="00D55BFB"/>
    <w:rsid w:val="00D745E9"/>
    <w:rsid w:val="00D75950"/>
    <w:rsid w:val="00D77A87"/>
    <w:rsid w:val="00D828E3"/>
    <w:rsid w:val="00DA39C6"/>
    <w:rsid w:val="00DA4B38"/>
    <w:rsid w:val="00DA6560"/>
    <w:rsid w:val="00DA7951"/>
    <w:rsid w:val="00DB2641"/>
    <w:rsid w:val="00DB6A68"/>
    <w:rsid w:val="00DD0BC4"/>
    <w:rsid w:val="00DD18FD"/>
    <w:rsid w:val="00DD75A1"/>
    <w:rsid w:val="00DE18EC"/>
    <w:rsid w:val="00DE6BB8"/>
    <w:rsid w:val="00DE7A10"/>
    <w:rsid w:val="00DF137B"/>
    <w:rsid w:val="00DF48E4"/>
    <w:rsid w:val="00E001BB"/>
    <w:rsid w:val="00E02AFD"/>
    <w:rsid w:val="00E02C3B"/>
    <w:rsid w:val="00E12710"/>
    <w:rsid w:val="00E12965"/>
    <w:rsid w:val="00E34A3E"/>
    <w:rsid w:val="00E36123"/>
    <w:rsid w:val="00E414C3"/>
    <w:rsid w:val="00E42239"/>
    <w:rsid w:val="00E4616D"/>
    <w:rsid w:val="00E55887"/>
    <w:rsid w:val="00E651F2"/>
    <w:rsid w:val="00E66DB5"/>
    <w:rsid w:val="00E73211"/>
    <w:rsid w:val="00E7427C"/>
    <w:rsid w:val="00E75980"/>
    <w:rsid w:val="00E81DC0"/>
    <w:rsid w:val="00E83223"/>
    <w:rsid w:val="00EA1795"/>
    <w:rsid w:val="00EA4774"/>
    <w:rsid w:val="00EA6401"/>
    <w:rsid w:val="00EB13EA"/>
    <w:rsid w:val="00ED080C"/>
    <w:rsid w:val="00ED18BA"/>
    <w:rsid w:val="00ED22AB"/>
    <w:rsid w:val="00EE03CA"/>
    <w:rsid w:val="00EE0EDB"/>
    <w:rsid w:val="00EE401E"/>
    <w:rsid w:val="00EF2476"/>
    <w:rsid w:val="00F05194"/>
    <w:rsid w:val="00F057D9"/>
    <w:rsid w:val="00F06226"/>
    <w:rsid w:val="00F077EC"/>
    <w:rsid w:val="00F07C98"/>
    <w:rsid w:val="00F170D5"/>
    <w:rsid w:val="00F224B8"/>
    <w:rsid w:val="00F363DF"/>
    <w:rsid w:val="00F41B54"/>
    <w:rsid w:val="00F45032"/>
    <w:rsid w:val="00F52D6C"/>
    <w:rsid w:val="00F64562"/>
    <w:rsid w:val="00F64B30"/>
    <w:rsid w:val="00F65497"/>
    <w:rsid w:val="00F66099"/>
    <w:rsid w:val="00F73499"/>
    <w:rsid w:val="00F76225"/>
    <w:rsid w:val="00F77B93"/>
    <w:rsid w:val="00F80E1D"/>
    <w:rsid w:val="00F81AF4"/>
    <w:rsid w:val="00F83FD5"/>
    <w:rsid w:val="00F91DFB"/>
    <w:rsid w:val="00F920CF"/>
    <w:rsid w:val="00F9239D"/>
    <w:rsid w:val="00F95B1E"/>
    <w:rsid w:val="00FB24C9"/>
    <w:rsid w:val="00FB2AE0"/>
    <w:rsid w:val="00FB56F1"/>
    <w:rsid w:val="00FC0C2C"/>
    <w:rsid w:val="00FC18C4"/>
    <w:rsid w:val="00FC4A05"/>
    <w:rsid w:val="00FD7894"/>
    <w:rsid w:val="00FE0E4E"/>
    <w:rsid w:val="00FE1881"/>
    <w:rsid w:val="00FE2054"/>
    <w:rsid w:val="00FE24B4"/>
    <w:rsid w:val="00FE3284"/>
    <w:rsid w:val="00FE4081"/>
    <w:rsid w:val="00FF1950"/>
    <w:rsid w:val="00FF7474"/>
    <w:rsid w:val="114F6516"/>
    <w:rsid w:val="119BFB0F"/>
    <w:rsid w:val="15AE195D"/>
    <w:rsid w:val="361F3187"/>
    <w:rsid w:val="3790DFA0"/>
    <w:rsid w:val="385DBCA4"/>
    <w:rsid w:val="53D39340"/>
    <w:rsid w:val="64302ADF"/>
    <w:rsid w:val="6518EFCF"/>
    <w:rsid w:val="739E413B"/>
    <w:rsid w:val="7B7424B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00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170D5"/>
    <w:rPr>
      <w:sz w:val="24"/>
      <w:szCs w:val="24"/>
      <w:lang w:eastAsia="en-US"/>
    </w:rPr>
  </w:style>
  <w:style w:type="paragraph" w:styleId="Pealkiri1">
    <w:name w:val="heading 1"/>
    <w:basedOn w:val="Normaallaad"/>
    <w:next w:val="Normaallaad"/>
    <w:qFormat/>
    <w:rsid w:val="00F170D5"/>
    <w:pPr>
      <w:keepNext/>
      <w:outlineLvl w:val="0"/>
    </w:pPr>
    <w:rPr>
      <w:b/>
      <w:bCs/>
    </w:rPr>
  </w:style>
  <w:style w:type="paragraph" w:styleId="Pealkiri2">
    <w:name w:val="heading 2"/>
    <w:basedOn w:val="Normaallaad"/>
    <w:next w:val="Normaallaad"/>
    <w:qFormat/>
    <w:rsid w:val="00F170D5"/>
    <w:pPr>
      <w:keepNext/>
      <w:outlineLvl w:val="1"/>
    </w:pPr>
    <w:rPr>
      <w:b/>
      <w:bCs/>
      <w:color w:val="008000"/>
      <w:szCs w:val="18"/>
    </w:rPr>
  </w:style>
  <w:style w:type="paragraph" w:styleId="Pealkiri5">
    <w:name w:val="heading 5"/>
    <w:basedOn w:val="Normaallaad"/>
    <w:next w:val="Normaallaad"/>
    <w:qFormat/>
    <w:rsid w:val="00F170D5"/>
    <w:pPr>
      <w:keepNext/>
      <w:outlineLvl w:val="4"/>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F170D5"/>
    <w:rPr>
      <w:b/>
      <w:bCs/>
    </w:rPr>
  </w:style>
  <w:style w:type="paragraph" w:styleId="Kehatekst2">
    <w:name w:val="Body Text 2"/>
    <w:basedOn w:val="Normaallaad"/>
    <w:rsid w:val="00F170D5"/>
    <w:rPr>
      <w:sz w:val="18"/>
      <w:szCs w:val="18"/>
    </w:rPr>
  </w:style>
  <w:style w:type="paragraph" w:styleId="Pis">
    <w:name w:val="header"/>
    <w:basedOn w:val="Normaallaad"/>
    <w:rsid w:val="00F170D5"/>
    <w:pPr>
      <w:tabs>
        <w:tab w:val="center" w:pos="4320"/>
        <w:tab w:val="right" w:pos="8640"/>
      </w:tabs>
    </w:pPr>
  </w:style>
  <w:style w:type="paragraph" w:styleId="Jalus">
    <w:name w:val="footer"/>
    <w:basedOn w:val="Normaallaad"/>
    <w:rsid w:val="00F170D5"/>
    <w:pPr>
      <w:tabs>
        <w:tab w:val="center" w:pos="4153"/>
        <w:tab w:val="right" w:pos="8306"/>
      </w:tabs>
    </w:pPr>
  </w:style>
  <w:style w:type="character" w:styleId="Lehekljenumber">
    <w:name w:val="page number"/>
    <w:basedOn w:val="Liguvaikefont"/>
    <w:rsid w:val="00F170D5"/>
  </w:style>
  <w:style w:type="paragraph" w:customStyle="1" w:styleId="HorizontalRule">
    <w:name w:val="Horizontal Rule"/>
    <w:basedOn w:val="Pealkiri5"/>
    <w:rsid w:val="00F170D5"/>
    <w:pPr>
      <w:keepNext w:val="0"/>
      <w:pBdr>
        <w:top w:val="single" w:sz="12" w:space="1" w:color="auto"/>
      </w:pBdr>
      <w:spacing w:before="180" w:after="180" w:line="336" w:lineRule="auto"/>
      <w:ind w:left="720"/>
      <w:jc w:val="both"/>
    </w:pPr>
    <w:rPr>
      <w:bCs/>
      <w:i w:val="0"/>
      <w:iCs w:val="0"/>
      <w:sz w:val="22"/>
      <w:szCs w:val="20"/>
      <w:lang w:val="en-GB"/>
    </w:rPr>
  </w:style>
  <w:style w:type="paragraph" w:styleId="Jutumullitekst">
    <w:name w:val="Balloon Text"/>
    <w:basedOn w:val="Normaallaad"/>
    <w:semiHidden/>
    <w:rsid w:val="00F170D5"/>
    <w:rPr>
      <w:rFonts w:ascii="Tahoma" w:hAnsi="Tahoma" w:cs="Tahoma"/>
      <w:sz w:val="16"/>
      <w:szCs w:val="16"/>
    </w:rPr>
  </w:style>
  <w:style w:type="paragraph" w:styleId="Kehatekst3">
    <w:name w:val="Body Text 3"/>
    <w:basedOn w:val="Normaallaad"/>
    <w:rsid w:val="00F170D5"/>
    <w:rPr>
      <w:sz w:val="22"/>
      <w:szCs w:val="20"/>
    </w:rPr>
  </w:style>
  <w:style w:type="paragraph" w:styleId="Normaallaadveeb">
    <w:name w:val="Normal (Web)"/>
    <w:basedOn w:val="Normaallaad"/>
    <w:rsid w:val="00F170D5"/>
    <w:pPr>
      <w:spacing w:before="100" w:beforeAutospacing="1" w:after="100" w:afterAutospacing="1"/>
    </w:pPr>
    <w:rPr>
      <w:color w:val="000000"/>
      <w:lang w:val="en-GB"/>
    </w:rPr>
  </w:style>
  <w:style w:type="paragraph" w:styleId="Loendilik">
    <w:name w:val="List Paragraph"/>
    <w:basedOn w:val="Normaallaad"/>
    <w:qFormat/>
    <w:rsid w:val="00F170D5"/>
    <w:pPr>
      <w:ind w:left="720"/>
      <w:contextualSpacing/>
    </w:pPr>
    <w:rPr>
      <w:lang w:eastAsia="et-EE"/>
    </w:rPr>
  </w:style>
  <w:style w:type="character" w:styleId="Kommentaariviide">
    <w:name w:val="annotation reference"/>
    <w:rsid w:val="00F170D5"/>
    <w:rPr>
      <w:sz w:val="16"/>
      <w:szCs w:val="16"/>
    </w:rPr>
  </w:style>
  <w:style w:type="paragraph" w:styleId="Kommentaaritekst">
    <w:name w:val="annotation text"/>
    <w:basedOn w:val="Normaallaad"/>
    <w:link w:val="KommentaaritekstMrk"/>
    <w:semiHidden/>
    <w:rsid w:val="00F170D5"/>
    <w:rPr>
      <w:sz w:val="20"/>
      <w:szCs w:val="20"/>
    </w:rPr>
  </w:style>
  <w:style w:type="paragraph" w:styleId="Kommentaariteema">
    <w:name w:val="annotation subject"/>
    <w:basedOn w:val="Kommentaaritekst"/>
    <w:next w:val="Kommentaaritekst"/>
    <w:semiHidden/>
    <w:rsid w:val="00F170D5"/>
    <w:rPr>
      <w:b/>
      <w:bCs/>
    </w:rPr>
  </w:style>
  <w:style w:type="character" w:styleId="Hperlink">
    <w:name w:val="Hyperlink"/>
    <w:rsid w:val="002E7FD4"/>
    <w:rPr>
      <w:color w:val="0000FF"/>
      <w:u w:val="single"/>
    </w:rPr>
  </w:style>
  <w:style w:type="character" w:customStyle="1" w:styleId="KommentaaritekstMrk">
    <w:name w:val="Kommentaari tekst Märk"/>
    <w:link w:val="Kommentaaritekst"/>
    <w:semiHidden/>
    <w:rsid w:val="00796172"/>
    <w:rPr>
      <w:lang w:eastAsia="en-US"/>
    </w:rPr>
  </w:style>
  <w:style w:type="character" w:customStyle="1" w:styleId="tyhik">
    <w:name w:val="tyhik"/>
    <w:rsid w:val="00BB1C9D"/>
  </w:style>
  <w:style w:type="table" w:styleId="Kontuurtabel">
    <w:name w:val="Table Grid"/>
    <w:basedOn w:val="Normaaltabel"/>
    <w:rsid w:val="0077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inimine">
    <w:name w:val="Mention"/>
    <w:basedOn w:val="Liguvaikefont"/>
    <w:uiPriority w:val="99"/>
    <w:unhideWhenUsed/>
    <w:rPr>
      <w:color w:val="2B579A"/>
      <w:shd w:val="clear" w:color="auto" w:fill="E6E6E6"/>
    </w:rPr>
  </w:style>
  <w:style w:type="character" w:styleId="Lahendamatamainimine">
    <w:name w:val="Unresolved Mention"/>
    <w:basedOn w:val="Liguvaikefont"/>
    <w:uiPriority w:val="99"/>
    <w:semiHidden/>
    <w:unhideWhenUsed/>
    <w:rsid w:val="00A06A0D"/>
    <w:rPr>
      <w:color w:val="605E5C"/>
      <w:shd w:val="clear" w:color="auto" w:fill="E1DFDD"/>
    </w:rPr>
  </w:style>
  <w:style w:type="paragraph" w:styleId="Redaktsioon">
    <w:name w:val="Revision"/>
    <w:hidden/>
    <w:uiPriority w:val="99"/>
    <w:semiHidden/>
    <w:rsid w:val="007E74CD"/>
    <w:rPr>
      <w:sz w:val="24"/>
      <w:szCs w:val="24"/>
      <w:lang w:eastAsia="en-US"/>
    </w:rPr>
  </w:style>
  <w:style w:type="character" w:customStyle="1" w:styleId="cf01">
    <w:name w:val="cf01"/>
    <w:basedOn w:val="Liguvaikefont"/>
    <w:rsid w:val="005B1B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4407">
      <w:bodyDiv w:val="1"/>
      <w:marLeft w:val="0"/>
      <w:marRight w:val="0"/>
      <w:marTop w:val="0"/>
      <w:marBottom w:val="0"/>
      <w:divBdr>
        <w:top w:val="none" w:sz="0" w:space="0" w:color="auto"/>
        <w:left w:val="none" w:sz="0" w:space="0" w:color="auto"/>
        <w:bottom w:val="none" w:sz="0" w:space="0" w:color="auto"/>
        <w:right w:val="none" w:sz="0" w:space="0" w:color="auto"/>
      </w:divBdr>
      <w:divsChild>
        <w:div w:id="25299368">
          <w:marLeft w:val="0"/>
          <w:marRight w:val="0"/>
          <w:marTop w:val="0"/>
          <w:marBottom w:val="0"/>
          <w:divBdr>
            <w:top w:val="none" w:sz="0" w:space="0" w:color="auto"/>
            <w:left w:val="none" w:sz="0" w:space="0" w:color="auto"/>
            <w:bottom w:val="none" w:sz="0" w:space="0" w:color="auto"/>
            <w:right w:val="none" w:sz="0" w:space="0" w:color="auto"/>
          </w:divBdr>
          <w:divsChild>
            <w:div w:id="1164777490">
              <w:marLeft w:val="0"/>
              <w:marRight w:val="0"/>
              <w:marTop w:val="0"/>
              <w:marBottom w:val="0"/>
              <w:divBdr>
                <w:top w:val="none" w:sz="0" w:space="0" w:color="auto"/>
                <w:left w:val="none" w:sz="0" w:space="0" w:color="auto"/>
                <w:bottom w:val="none" w:sz="0" w:space="0" w:color="auto"/>
                <w:right w:val="none" w:sz="0" w:space="0" w:color="auto"/>
              </w:divBdr>
              <w:divsChild>
                <w:div w:id="657265874">
                  <w:marLeft w:val="0"/>
                  <w:marRight w:val="0"/>
                  <w:marTop w:val="0"/>
                  <w:marBottom w:val="0"/>
                  <w:divBdr>
                    <w:top w:val="none" w:sz="0" w:space="0" w:color="auto"/>
                    <w:left w:val="none" w:sz="0" w:space="0" w:color="auto"/>
                    <w:bottom w:val="none" w:sz="0" w:space="0" w:color="auto"/>
                    <w:right w:val="none" w:sz="0" w:space="0" w:color="auto"/>
                  </w:divBdr>
                  <w:divsChild>
                    <w:div w:id="931010799">
                      <w:marLeft w:val="0"/>
                      <w:marRight w:val="0"/>
                      <w:marTop w:val="0"/>
                      <w:marBottom w:val="0"/>
                      <w:divBdr>
                        <w:top w:val="none" w:sz="0" w:space="0" w:color="auto"/>
                        <w:left w:val="none" w:sz="0" w:space="0" w:color="auto"/>
                        <w:bottom w:val="none" w:sz="0" w:space="0" w:color="auto"/>
                        <w:right w:val="none" w:sz="0" w:space="0" w:color="auto"/>
                      </w:divBdr>
                      <w:divsChild>
                        <w:div w:id="382565910">
                          <w:marLeft w:val="0"/>
                          <w:marRight w:val="0"/>
                          <w:marTop w:val="0"/>
                          <w:marBottom w:val="480"/>
                          <w:divBdr>
                            <w:top w:val="none" w:sz="0" w:space="0" w:color="auto"/>
                            <w:left w:val="none" w:sz="0" w:space="0" w:color="auto"/>
                            <w:bottom w:val="none" w:sz="0" w:space="0" w:color="auto"/>
                            <w:right w:val="none" w:sz="0" w:space="0" w:color="auto"/>
                          </w:divBdr>
                          <w:divsChild>
                            <w:div w:id="13182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14AF448D50EA44CA1349D87280A6313" ma:contentTypeVersion="27" ma:contentTypeDescription="Create a new document." ma:contentTypeScope="" ma:versionID="5c9b3d0097c474aa1b2289ae2d594f40">
  <xsd:schema xmlns:xsd="http://www.w3.org/2001/XMLSchema" xmlns:xs="http://www.w3.org/2001/XMLSchema" xmlns:p="http://schemas.microsoft.com/office/2006/metadata/properties" xmlns:ns2="34979fa6-1d76-43e3-acaa-a75ccad4d2a7" xmlns:ns3="883e618c-2fd8-4950-9419-1a3c112a8b8f" targetNamespace="http://schemas.microsoft.com/office/2006/metadata/properties" ma:root="true" ma:fieldsID="0f2eb1860f4e6541543de45c85f01405" ns2:_="" ns3:_="">
    <xsd:import namespace="34979fa6-1d76-43e3-acaa-a75ccad4d2a7"/>
    <xsd:import namespace="883e618c-2fd8-4950-9419-1a3c112a8b8f"/>
    <xsd:element name="properties">
      <xsd:complexType>
        <xsd:sequence>
          <xsd:element name="documentManagement">
            <xsd:complexType>
              <xsd:all>
                <xsd:element ref="ns2:Etapp" minOccurs="0"/>
                <xsd:element ref="ns2:Kehtiv" minOccurs="0"/>
                <xsd:element ref="ns2:Kehtivuse_x0020_algus" minOccurs="0"/>
                <xsd:element ref="ns2:Kehtivuse_x0020_l_x00f5_pp" minOccurs="0"/>
                <xsd:element ref="ns2:Kinnitatud" minOccurs="0"/>
                <xsd:element ref="ns2:Meetme_x0020_t_x00fc__x00fc_p" minOccurs="0"/>
                <xsd:element ref="ns2:Otsuse_x0020_link_x0020_DHSi" minOccurs="0"/>
                <xsd:element ref="ns2:Periood" minOccurs="0"/>
                <xsd:element ref="ns2:Toote_x0020_omanik" minOccurs="0"/>
                <xsd:element ref="ns2:Valdkond" minOccurs="0"/>
                <xsd:element ref="ns2:Valdkonna_x0020_juht" minOccurs="0"/>
                <xsd:element ref="ns2:Ver" minOccurs="0"/>
                <xsd:element ref="ns2:a4248a810fae4539a7256b588a52c2db" minOccurs="0"/>
                <xsd:element ref="ns3:TaxCatchAll" minOccurs="0"/>
                <xsd:element ref="ns2:Kor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o3cc690b0abc4fb6aaa7547d6f7ed3ce" minOccurs="0"/>
                <xsd:element ref="ns2:Teenusevaldkond" minOccurs="0"/>
                <xsd:element ref="ns2:Teenuseomani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9fa6-1d76-43e3-acaa-a75ccad4d2a7" elementFormDefault="qualified">
    <xsd:import namespace="http://schemas.microsoft.com/office/2006/documentManagement/types"/>
    <xsd:import namespace="http://schemas.microsoft.com/office/infopath/2007/PartnerControls"/>
    <xsd:element name="Etapp" ma:index="8" nillable="true" ma:displayName="Etapp" ma:format="Dropdown" ma:internalName="Etapp">
      <xsd:simpleType>
        <xsd:restriction base="dms:Choice">
          <xsd:enumeration value="01 - Taotlemine"/>
          <xsd:enumeration value="02 - Aruandlus"/>
          <xsd:enumeration value="03 - Üldine"/>
        </xsd:restriction>
      </xsd:simpleType>
    </xsd:element>
    <xsd:element name="Kehtiv" ma:index="9" nillable="true" ma:displayName="Kehtiv" ma:default="1" ma:internalName="Kehtiv">
      <xsd:simpleType>
        <xsd:restriction base="dms:Boolean"/>
      </xsd:simpleType>
    </xsd:element>
    <xsd:element name="Kehtivuse_x0020_algus" ma:index="10" nillable="true" ma:displayName="Kehtivuse algus" ma:format="DateOnly" ma:internalName="Kehtivuse_x0020_algus">
      <xsd:simpleType>
        <xsd:restriction base="dms:DateTime"/>
      </xsd:simpleType>
    </xsd:element>
    <xsd:element name="Kehtivuse_x0020_l_x00f5_pp" ma:index="11" nillable="true" ma:displayName="Kehtivuse lõpp" ma:format="DateOnly" ma:internalName="Kehtivuse_x0020_l_x00f5_pp">
      <xsd:simpleType>
        <xsd:restriction base="dms:DateTime"/>
      </xsd:simpleType>
    </xsd:element>
    <xsd:element name="Kinnitatud" ma:index="12" nillable="true" ma:displayName="Kinnitatud" ma:format="DateOnly" ma:internalName="Kinnitatud">
      <xsd:simpleType>
        <xsd:restriction base="dms:DateTime"/>
      </xsd:simpleType>
    </xsd:element>
    <xsd:element name="Meetme_x0020_t_x00fc__x00fc_p" ma:index="13" nillable="true" ma:displayName="Meetme tüüp" ma:format="Dropdown" ma:internalName="Meetme_x0020_t_x00fc__x00fc_p">
      <xsd:simpleType>
        <xsd:restriction base="dms:Choice">
          <xsd:enumeration value="Toetus"/>
          <xsd:enumeration value="Programm"/>
          <xsd:enumeration value="Sihtfinantseerimine"/>
          <xsd:enumeration value="Finantsinstrumendid"/>
          <xsd:enumeration value="Kindlustus"/>
          <xsd:enumeration value="Laen"/>
          <xsd:enumeration value="Käendus"/>
          <xsd:enumeration value="Omakapitali investeering"/>
          <xsd:enumeration value="Choice 9"/>
        </xsd:restriction>
      </xsd:simpleType>
    </xsd:element>
    <xsd:element name="Otsuse_x0020_link_x0020_DHSi" ma:index="14" nillable="true" ma:displayName="Otsuse link DHSi" ma:format="Hyperlink" ma:internalName="Otsuse_x0020_link_x0020_DHSi">
      <xsd:complexType>
        <xsd:complexContent>
          <xsd:extension base="dms:URL">
            <xsd:sequence>
              <xsd:element name="Url" type="dms:ValidUrl" minOccurs="0" nillable="true"/>
              <xsd:element name="Description" type="xsd:string" nillable="true"/>
            </xsd:sequence>
          </xsd:extension>
        </xsd:complexContent>
      </xsd:complexType>
    </xsd:element>
    <xsd:element name="Periood" ma:index="15" nillable="true" ma:displayName="Periood" ma:format="Dropdown" ma:internalName="Periood">
      <xsd:simpleType>
        <xsd:restriction base="dms:Choice">
          <xsd:enumeration value="2014-2020"/>
          <xsd:enumeration value="2007-2013"/>
          <xsd:enumeration value="2021-2027"/>
          <xsd:enumeration value="Kohalik"/>
          <xsd:enumeration value="Muuvälis"/>
        </xsd:restriction>
      </xsd:simpleType>
    </xsd:element>
    <xsd:element name="Toote_x0020_omanik" ma:index="16" nillable="true" ma:displayName="Toote omanik" ma:internalName="Toote_x0020_omanik">
      <xsd:simpleType>
        <xsd:restriction base="dms:Text">
          <xsd:maxLength value="255"/>
        </xsd:restriction>
      </xsd:simpleType>
    </xsd:element>
    <xsd:element name="Valdkond" ma:index="17" nillable="true" ma:displayName="Valdkond" ma:format="RadioButtons" ma:internalName="Valdkond">
      <xsd:simpleType>
        <xsd:restriction base="dms:Choice">
          <xsd:enumeration value="Ettevõtluse ja ekspordi"/>
          <xsd:enumeration value="Regionaalareng"/>
          <xsd:enumeration value="Turism"/>
          <xsd:enumeration value="Välisinvesteeringud"/>
          <xsd:enumeration value="Turundus"/>
          <xsd:enumeration value="Elamumajandus"/>
          <xsd:enumeration value="Läbivad teemad"/>
          <xsd:enumeration value="Finantsinstrumendid/kapitali kaasamine"/>
        </xsd:restriction>
      </xsd:simpleType>
    </xsd:element>
    <xsd:element name="Valdkonna_x0020_juht" ma:index="18" nillable="true" ma:displayName="Valdkonna juht" ma:internalName="Valdkonna_x0020_juht">
      <xsd:simpleType>
        <xsd:restriction base="dms:Text">
          <xsd:maxLength value="255"/>
        </xsd:restriction>
      </xsd:simpleType>
    </xsd:element>
    <xsd:element name="Ver" ma:index="19" nillable="true" ma:displayName="Ver" ma:decimals="0" ma:internalName="Ver">
      <xsd:simpleType>
        <xsd:restriction base="dms:Number">
          <xsd:maxInclusive value="100"/>
          <xsd:minInclusive value="1"/>
        </xsd:restriction>
      </xsd:simpleType>
    </xsd:element>
    <xsd:element name="a4248a810fae4539a7256b588a52c2db" ma:index="21" nillable="true" ma:taxonomy="true" ma:internalName="a4248a810fae4539a7256b588a52c2db" ma:taxonomyFieldName="M_x00e4_rks_x00f5_nad" ma:displayName="Märksõnad" ma:default="" ma:fieldId="{a4248a81-0fae-4539-a725-6b588a52c2db}" ma:taxonomyMulti="true" ma:sspId="d5e437df-4f94-43c5-a0b4-cf172a2ef4bd" ma:termSetId="09d643c5-15d5-4380-a182-6e46dac9d9d0" ma:anchorId="00000000-0000-0000-0000-000000000000" ma:open="true" ma:isKeyword="false">
      <xsd:complexType>
        <xsd:sequence>
          <xsd:element ref="pc:Terms" minOccurs="0" maxOccurs="1"/>
        </xsd:sequence>
      </xsd:complexType>
    </xsd:element>
    <xsd:element name="Kord" ma:index="23" nillable="true" ma:displayName="Kord" ma:format="Dropdown" ma:internalName="Kord">
      <xsd:simpleType>
        <xsd:restriction base="dms:Text">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o3cc690b0abc4fb6aaa7547d6f7ed3ce" ma:index="31" nillable="true" ma:taxonomy="true" ma:internalName="o3cc690b0abc4fb6aaa7547d6f7ed3ce" ma:taxonomyFieldName="Osakond" ma:displayName="Osakond" ma:default="" ma:fieldId="{83cc690b-0abc-4fb6-aaa7-547d6f7ed3ce}" ma:sspId="d5e437df-4f94-43c5-a0b4-cf172a2ef4bd" ma:termSetId="8ed8c9ea-7052-4c1d-a4d7-b9c10bffea6f" ma:anchorId="00000000-0000-0000-0000-000000000000" ma:open="true" ma:isKeyword="false">
      <xsd:complexType>
        <xsd:sequence>
          <xsd:element ref="pc:Terms" minOccurs="0" maxOccurs="1"/>
        </xsd:sequence>
      </xsd:complexType>
    </xsd:element>
    <xsd:element name="Teenusevaldkond" ma:index="32" nillable="true" ma:displayName="Teenuse valdkond" ma:format="Dropdown" ma:internalName="Teenusevaldkond">
      <xsd:simpleType>
        <xsd:restriction base="dms:Choice">
          <xsd:enumeration value="Digitaliseerimine"/>
          <xsd:enumeration value="Tööjõu kättesaadavus (sh välistalentide värbamine)"/>
          <xsd:enumeration value="Kestlik areng"/>
          <xsd:enumeration value="Elamumajandus (sh energiatõhusus)"/>
          <xsd:enumeration value="Eksport"/>
          <xsd:enumeration value="Riigi turundamine"/>
          <xsd:enumeration value="Kapitali kaasamine"/>
          <xsd:enumeration value="Äriarendus ja ökosüsteem (sh startup- ja kasvuettevõtlus)"/>
          <xsd:enumeration value="Tootearendus ja innovatsioon"/>
          <xsd:enumeration value="Välisinvesteeringud"/>
          <xsd:enumeration value="Turism"/>
        </xsd:restriction>
      </xsd:simpleType>
    </xsd:element>
    <xsd:element name="Teenuseomanik" ma:index="33" nillable="true" ma:displayName="Teenuse omanik" ma:format="Dropdown" ma:list="UserInfo" ma:SharePointGroup="0" ma:internalName="Teenuseoma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e618c-2fd8-4950-9419-1a3c112a8b8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bfacaf-95c4-424d-90bf-9ef630110c56}" ma:internalName="TaxCatchAll" ma:showField="CatchAllData" ma:web="883e618c-2fd8-4950-9419-1a3c112a8b8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3e618c-2fd8-4950-9419-1a3c112a8b8f">
      <Value>74</Value>
    </TaxCatchAll>
    <Toote_x0020_omanik xmlns="34979fa6-1d76-43e3-acaa-a75ccad4d2a7" xsi:nil="true"/>
    <Valdkonna_x0020_juht xmlns="34979fa6-1d76-43e3-acaa-a75ccad4d2a7">Monica Hankov</Valdkonna_x0020_juht>
    <Kord xmlns="34979fa6-1d76-43e3-acaa-a75ccad4d2a7">Ettevõtja tootearenduse toetus (1.1.13)</Kord>
    <Ver xmlns="34979fa6-1d76-43e3-acaa-a75ccad4d2a7">1</Ver>
    <Teenuseomanik xmlns="34979fa6-1d76-43e3-acaa-a75ccad4d2a7">
      <UserInfo>
        <DisplayName>Erki Varbola</DisplayName>
        <AccountId>109</AccountId>
        <AccountType/>
      </UserInfo>
    </Teenuseomanik>
    <Kinnitatud xmlns="34979fa6-1d76-43e3-acaa-a75ccad4d2a7">2023-04-27T21:00:00+00:00</Kinnitatud>
    <Otsuse_x0020_link_x0020_DHSi xmlns="34979fa6-1d76-43e3-acaa-a75ccad4d2a7">
      <Url>https://dhs/active/Decisions/Forms/DispForm.aspx?ID=16372&amp;Source=https%3A%2F%2Fdhs%2Fdrafts</Url>
      <Description>https://dhs/active/Decisions/Forms/DispForm.aspx?ID=16372&amp;Source=https%3A%2F%2Fdhs%2Fdrafts</Description>
    </Otsuse_x0020_link_x0020_DHSi>
    <Etapp xmlns="34979fa6-1d76-43e3-acaa-a75ccad4d2a7">01 - Taotlemine</Etapp>
    <Periood xmlns="34979fa6-1d76-43e3-acaa-a75ccad4d2a7">2021-2027</Periood>
    <Kehtivuse_x0020_algus xmlns="34979fa6-1d76-43e3-acaa-a75ccad4d2a7">2023-04-27T21:00:00+00:00</Kehtivuse_x0020_algus>
    <Valdkond xmlns="34979fa6-1d76-43e3-acaa-a75ccad4d2a7">Ettevõtluse ja ekspordi</Valdkond>
    <Teenusevaldkond xmlns="34979fa6-1d76-43e3-acaa-a75ccad4d2a7">Tootearendus ja innovatsioon</Teenusevaldkond>
    <Kehtiv xmlns="34979fa6-1d76-43e3-acaa-a75ccad4d2a7">true</Kehtiv>
    <Meetme_x0020_t_x00fc__x00fc_p xmlns="34979fa6-1d76-43e3-acaa-a75ccad4d2a7">Toetus</Meetme_x0020_t_x00fc__x00fc_p>
    <Kehtivuse_x0020_l_x00f5_pp xmlns="34979fa6-1d76-43e3-acaa-a75ccad4d2a7" xsi:nil="true"/>
    <a4248a810fae4539a7256b588a52c2db xmlns="34979fa6-1d76-43e3-acaa-a75ccad4d2a7">
      <Terms xmlns="http://schemas.microsoft.com/office/infopath/2007/PartnerControls"/>
    </a4248a810fae4539a7256b588a52c2db>
    <o3cc690b0abc4fb6aaa7547d6f7ed3ce xmlns="34979fa6-1d76-43e3-acaa-a75ccad4d2a7">
      <Terms xmlns="http://schemas.microsoft.com/office/infopath/2007/PartnerControls">
        <TermInfo xmlns="http://schemas.microsoft.com/office/infopath/2007/PartnerControls">
          <TermName xmlns="http://schemas.microsoft.com/office/infopath/2007/PartnerControls">Toetuste osakond</TermName>
          <TermId xmlns="http://schemas.microsoft.com/office/infopath/2007/PartnerControls">f6aa6ec7-40ef-497a-9773-31c330b0b78c</TermId>
        </TermInfo>
      </Terms>
    </o3cc690b0abc4fb6aaa7547d6f7ed3ce>
  </documentManagement>
</p:properties>
</file>

<file path=customXml/itemProps1.xml><?xml version="1.0" encoding="utf-8"?>
<ds:datastoreItem xmlns:ds="http://schemas.openxmlformats.org/officeDocument/2006/customXml" ds:itemID="{B97C3BC2-6469-4146-B135-4D4A711284BC}">
  <ds:schemaRefs>
    <ds:schemaRef ds:uri="http://schemas.openxmlformats.org/officeDocument/2006/bibliography"/>
  </ds:schemaRefs>
</ds:datastoreItem>
</file>

<file path=customXml/itemProps2.xml><?xml version="1.0" encoding="utf-8"?>
<ds:datastoreItem xmlns:ds="http://schemas.openxmlformats.org/officeDocument/2006/customXml" ds:itemID="{B5A9B953-FB1E-4F76-8A0C-94920681D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9fa6-1d76-43e3-acaa-a75ccad4d2a7"/>
    <ds:schemaRef ds:uri="883e618c-2fd8-4950-9419-1a3c112a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C9FD15-220B-46C0-8958-5AD8348A8717}">
  <ds:schemaRefs>
    <ds:schemaRef ds:uri="http://schemas.microsoft.com/sharepoint/v3/contenttype/forms"/>
  </ds:schemaRefs>
</ds:datastoreItem>
</file>

<file path=customXml/itemProps4.xml><?xml version="1.0" encoding="utf-8"?>
<ds:datastoreItem xmlns:ds="http://schemas.openxmlformats.org/officeDocument/2006/customXml" ds:itemID="{B61DBC6F-695A-41F4-9E8C-E519871DE4AC}">
  <ds:schemaRefs>
    <ds:schemaRef ds:uri="http://schemas.microsoft.com/office/2006/metadata/properties"/>
    <ds:schemaRef ds:uri="http://schemas.microsoft.com/office/infopath/2007/PartnerControls"/>
    <ds:schemaRef ds:uri="883e618c-2fd8-4950-9419-1a3c112a8b8f"/>
    <ds:schemaRef ds:uri="34979fa6-1d76-43e3-acaa-a75ccad4d2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7064</Characters>
  <Application>Microsoft Office Word</Application>
  <DocSecurity>0</DocSecurity>
  <Lines>58</Lines>
  <Paragraphs>15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2024-03-11T10:05:00Z</dcterms:created>
  <dcterms:modified xsi:type="dcterms:W3CDTF">2024-03-11T10:05:00Z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0x010100314AF448D50EA44CA1349D87280A6313</vt:lpwstr>
  </property>
  <property fmtid="{D5CDD505-2E9C-101B-9397-08002B2CF9AE}" pid="3" name="Märksõnad">
    <vt:lpwstr/>
  </property>
  <property fmtid="{D5CDD505-2E9C-101B-9397-08002B2CF9AE}" pid="4" name="Osakond">
    <vt:lpwstr>74;#Toetuste osakond|f6aa6ec7-40ef-497a-9773-31c330b0b78c</vt:lpwstr>
  </property>
  <property fmtid="{D5CDD505-2E9C-101B-9397-08002B2CF9AE}" pid="5" name="MSIP_Label_64070b25-3e51-4c49-94ac-1c89225a19f8_Enabled">
    <vt:lpwstr>true</vt:lpwstr>
  </property>
  <property fmtid="{D5CDD505-2E9C-101B-9397-08002B2CF9AE}" pid="6" name="MSIP_Label_64070b25-3e51-4c49-94ac-1c89225a19f8_SetDate">
    <vt:lpwstr>2023-08-14T13:58:09Z</vt:lpwstr>
  </property>
  <property fmtid="{D5CDD505-2E9C-101B-9397-08002B2CF9AE}" pid="7" name="MSIP_Label_64070b25-3e51-4c49-94ac-1c89225a19f8_Method">
    <vt:lpwstr>Standard</vt:lpwstr>
  </property>
  <property fmtid="{D5CDD505-2E9C-101B-9397-08002B2CF9AE}" pid="8" name="MSIP_Label_64070b25-3e51-4c49-94ac-1c89225a19f8_Name">
    <vt:lpwstr>defa4170-0d19-0005-0004-bc88714345d2</vt:lpwstr>
  </property>
  <property fmtid="{D5CDD505-2E9C-101B-9397-08002B2CF9AE}" pid="9" name="MSIP_Label_64070b25-3e51-4c49-94ac-1c89225a19f8_SiteId">
    <vt:lpwstr>3c88e4d0-0f16-4fc9-9c9d-e75d2f2a6adc</vt:lpwstr>
  </property>
  <property fmtid="{D5CDD505-2E9C-101B-9397-08002B2CF9AE}" pid="10" name="MSIP_Label_64070b25-3e51-4c49-94ac-1c89225a19f8_ActionId">
    <vt:lpwstr>42fc7a1b-ea1e-49c2-9626-a728920c0a18</vt:lpwstr>
  </property>
  <property fmtid="{D5CDD505-2E9C-101B-9397-08002B2CF9AE}" pid="11" name="MSIP_Label_64070b25-3e51-4c49-94ac-1c89225a19f8_ContentBits">
    <vt:lpwstr>0</vt:lpwstr>
  </property>
</Properties>
</file>